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27B7B" w:rsidRPr="00B83FB5" w:rsidRDefault="00127B7B" w:rsidP="66266E43">
      <w:pPr>
        <w:jc w:val="both"/>
        <w:rPr>
          <w:rFonts w:ascii="Times New Roman" w:eastAsia="Times New Roman" w:hAnsi="Times New Roman" w:cs="Times New Roman"/>
          <w:sz w:val="24"/>
          <w:szCs w:val="24"/>
        </w:rPr>
      </w:pPr>
    </w:p>
    <w:p w14:paraId="0A37501D" w14:textId="77777777" w:rsidR="00D109F4" w:rsidRPr="00B83FB5" w:rsidRDefault="00D109F4" w:rsidP="66266E43">
      <w:pPr>
        <w:jc w:val="both"/>
        <w:rPr>
          <w:rFonts w:ascii="Times New Roman" w:eastAsia="Times New Roman" w:hAnsi="Times New Roman" w:cs="Times New Roman"/>
          <w:sz w:val="24"/>
          <w:szCs w:val="24"/>
        </w:rPr>
      </w:pPr>
    </w:p>
    <w:p w14:paraId="5DAB6C7B" w14:textId="77777777" w:rsidR="00530B66" w:rsidRPr="00B83FB5" w:rsidRDefault="00530B66" w:rsidP="66266E43">
      <w:pPr>
        <w:jc w:val="both"/>
        <w:rPr>
          <w:rFonts w:ascii="Times New Roman" w:eastAsia="Times New Roman" w:hAnsi="Times New Roman" w:cs="Times New Roman"/>
          <w:sz w:val="24"/>
          <w:szCs w:val="24"/>
        </w:rPr>
      </w:pPr>
    </w:p>
    <w:p w14:paraId="406425CA" w14:textId="77777777" w:rsidR="00530B66" w:rsidRPr="00B83FB5" w:rsidRDefault="00530B66" w:rsidP="66266E43">
      <w:pPr>
        <w:pStyle w:val="TOCHeading"/>
        <w:spacing w:line="240" w:lineRule="auto"/>
        <w:jc w:val="both"/>
        <w:rPr>
          <w:rFonts w:ascii="Times New Roman" w:hAnsi="Times New Roman" w:cs="Times New Roman"/>
          <w:sz w:val="24"/>
          <w:szCs w:val="24"/>
        </w:rPr>
      </w:pPr>
      <w:r w:rsidRPr="66266E43">
        <w:rPr>
          <w:rFonts w:ascii="Times New Roman" w:hAnsi="Times New Roman" w:cs="Times New Roman"/>
          <w:sz w:val="24"/>
          <w:szCs w:val="24"/>
        </w:rPr>
        <w:t>Contents</w:t>
      </w:r>
    </w:p>
    <w:p w14:paraId="792275A2" w14:textId="77777777" w:rsidR="00EF43C9" w:rsidRPr="00B83FB5" w:rsidRDefault="00530B66" w:rsidP="66266E43">
      <w:pPr>
        <w:pStyle w:val="TOC1"/>
        <w:tabs>
          <w:tab w:val="left" w:pos="1200"/>
          <w:tab w:val="right" w:leader="dot" w:pos="9170"/>
        </w:tabs>
        <w:rPr>
          <w:rFonts w:ascii="Times New Roman" w:eastAsia="Times New Roman" w:hAnsi="Times New Roman" w:cs="Times New Roman"/>
          <w:noProof/>
          <w:kern w:val="2"/>
          <w:lang w:eastAsia="en-IN" w:bidi="hi-IN"/>
        </w:rPr>
      </w:pPr>
      <w:r w:rsidRPr="66266E43">
        <w:rPr>
          <w:rStyle w:val="Hyperlink"/>
          <w:rFonts w:ascii="Garamond" w:eastAsia="Arial" w:hAnsi="Garamond" w:cs="Times New Roman"/>
          <w:noProof/>
          <w:w w:val="99"/>
          <w:sz w:val="22"/>
          <w:szCs w:val="22"/>
        </w:rPr>
        <w:fldChar w:fldCharType="begin"/>
      </w:r>
      <w:r w:rsidRPr="00B83FB5">
        <w:rPr>
          <w:rStyle w:val="Hyperlink"/>
          <w:rFonts w:ascii="Garamond" w:eastAsia="Arial" w:hAnsi="Garamond" w:cs="Times New Roman"/>
          <w:noProof/>
          <w:w w:val="99"/>
          <w:sz w:val="22"/>
          <w:szCs w:val="22"/>
        </w:rPr>
        <w:instrText xml:space="preserve"> TOC \o "1-3" \h \z \u </w:instrText>
      </w:r>
      <w:r w:rsidRPr="66266E43">
        <w:rPr>
          <w:rStyle w:val="Hyperlink"/>
          <w:rFonts w:ascii="Garamond" w:eastAsia="Arial" w:hAnsi="Garamond" w:cs="Times New Roman"/>
          <w:noProof/>
          <w:w w:val="99"/>
          <w:sz w:val="22"/>
          <w:szCs w:val="22"/>
        </w:rPr>
        <w:fldChar w:fldCharType="separate"/>
      </w:r>
      <w:hyperlink w:anchor="_Toc156552908" w:history="1">
        <w:r w:rsidR="00EF43C9" w:rsidRPr="66266E43">
          <w:rPr>
            <w:rStyle w:val="Hyperlink"/>
            <w:rFonts w:ascii="Garamond" w:eastAsia="Arial" w:hAnsi="Garamond" w:cs="Times New Roman"/>
            <w:noProof/>
            <w:sz w:val="22"/>
            <w:szCs w:val="22"/>
          </w:rPr>
          <w:t>1.0</w:t>
        </w:r>
        <w:r w:rsidR="00EF43C9" w:rsidRPr="00B83FB5">
          <w:rPr>
            <w:rFonts w:ascii="Garamond" w:eastAsia="Times New Roman" w:hAnsi="Garamond" w:cs="Times New Roman"/>
            <w:noProof/>
            <w:kern w:val="2"/>
            <w:sz w:val="22"/>
            <w:szCs w:val="22"/>
            <w:lang w:eastAsia="en-IN" w:bidi="hi-IN"/>
          </w:rPr>
          <w:tab/>
        </w:r>
        <w:r w:rsidR="00EF43C9" w:rsidRPr="00B83FB5">
          <w:rPr>
            <w:rStyle w:val="Hyperlink"/>
            <w:rFonts w:ascii="Garamond" w:eastAsia="Arial" w:hAnsi="Garamond" w:cs="Times New Roman"/>
            <w:noProof/>
            <w:sz w:val="22"/>
            <w:szCs w:val="22"/>
          </w:rPr>
          <w:t>GENERAL</w:t>
        </w:r>
        <w:r w:rsidR="00EF43C9" w:rsidRPr="00B83FB5">
          <w:rPr>
            <w:rFonts w:ascii="Garamond" w:hAnsi="Garamond" w:cs="Times New Roman"/>
            <w:noProof/>
            <w:webHidden/>
            <w:sz w:val="22"/>
            <w:szCs w:val="22"/>
          </w:rPr>
          <w:tab/>
        </w:r>
        <w:r w:rsidR="00EF43C9" w:rsidRPr="00B83FB5">
          <w:rPr>
            <w:rFonts w:ascii="Garamond" w:hAnsi="Garamond" w:cs="Times New Roman"/>
            <w:noProof/>
            <w:webHidden/>
            <w:sz w:val="22"/>
            <w:szCs w:val="22"/>
          </w:rPr>
          <w:fldChar w:fldCharType="begin"/>
        </w:r>
        <w:r w:rsidR="00EF43C9" w:rsidRPr="00B83FB5">
          <w:rPr>
            <w:rFonts w:ascii="Garamond" w:hAnsi="Garamond" w:cs="Times New Roman"/>
            <w:noProof/>
            <w:webHidden/>
            <w:sz w:val="22"/>
            <w:szCs w:val="22"/>
          </w:rPr>
          <w:instrText xml:space="preserve"> PAGEREF _Toc156552908 \h </w:instrText>
        </w:r>
        <w:r w:rsidR="00EF43C9" w:rsidRPr="00B83FB5">
          <w:rPr>
            <w:rFonts w:ascii="Garamond" w:hAnsi="Garamond" w:cs="Times New Roman"/>
            <w:noProof/>
            <w:webHidden/>
            <w:sz w:val="22"/>
            <w:szCs w:val="22"/>
          </w:rPr>
        </w:r>
        <w:r w:rsidR="00EF43C9" w:rsidRPr="00B83FB5">
          <w:rPr>
            <w:rFonts w:ascii="Garamond" w:hAnsi="Garamond" w:cs="Times New Roman"/>
            <w:noProof/>
            <w:webHidden/>
            <w:sz w:val="22"/>
            <w:szCs w:val="22"/>
          </w:rPr>
          <w:fldChar w:fldCharType="separate"/>
        </w:r>
        <w:r w:rsidR="00596967" w:rsidRPr="00B83FB5">
          <w:rPr>
            <w:rFonts w:ascii="Garamond" w:hAnsi="Garamond" w:cs="Times New Roman"/>
            <w:noProof/>
            <w:webHidden/>
            <w:sz w:val="22"/>
            <w:szCs w:val="22"/>
          </w:rPr>
          <w:t>2</w:t>
        </w:r>
        <w:r w:rsidR="00EF43C9" w:rsidRPr="00B83FB5">
          <w:rPr>
            <w:rFonts w:ascii="Garamond" w:hAnsi="Garamond" w:cs="Times New Roman"/>
            <w:noProof/>
            <w:webHidden/>
            <w:sz w:val="22"/>
            <w:szCs w:val="22"/>
          </w:rPr>
          <w:fldChar w:fldCharType="end"/>
        </w:r>
      </w:hyperlink>
    </w:p>
    <w:p w14:paraId="52578E5D" w14:textId="77777777" w:rsidR="00EF43C9" w:rsidRPr="00B83FB5" w:rsidRDefault="00EF43C9" w:rsidP="66266E43">
      <w:pPr>
        <w:pStyle w:val="TOC1"/>
        <w:tabs>
          <w:tab w:val="left" w:pos="1200"/>
          <w:tab w:val="right" w:leader="dot" w:pos="9170"/>
        </w:tabs>
        <w:rPr>
          <w:rFonts w:ascii="Times New Roman" w:eastAsia="Times New Roman" w:hAnsi="Times New Roman" w:cs="Times New Roman"/>
          <w:noProof/>
          <w:kern w:val="2"/>
          <w:lang w:eastAsia="en-IN" w:bidi="hi-IN"/>
        </w:rPr>
      </w:pPr>
      <w:hyperlink w:anchor="_Toc156552909" w:history="1">
        <w:r w:rsidRPr="66266E43">
          <w:rPr>
            <w:rStyle w:val="Hyperlink"/>
            <w:rFonts w:ascii="Garamond" w:eastAsia="Arial" w:hAnsi="Garamond" w:cs="Times New Roman"/>
            <w:noProof/>
            <w:sz w:val="22"/>
            <w:szCs w:val="22"/>
          </w:rPr>
          <w:t>2.0</w:t>
        </w:r>
        <w:r w:rsidRPr="00B83FB5">
          <w:rPr>
            <w:rStyle w:val="Hyperlink"/>
            <w:rFonts w:ascii="Garamond" w:eastAsia="Arial" w:hAnsi="Garamond" w:cs="Times New Roman"/>
            <w:noProof/>
            <w:sz w:val="22"/>
            <w:szCs w:val="22"/>
          </w:rPr>
          <w:t xml:space="preserve"> </w:t>
        </w:r>
        <w:r w:rsidRPr="00B83FB5">
          <w:rPr>
            <w:rFonts w:ascii="Garamond" w:eastAsia="Times New Roman" w:hAnsi="Garamond" w:cs="Times New Roman"/>
            <w:noProof/>
            <w:kern w:val="2"/>
            <w:sz w:val="22"/>
            <w:szCs w:val="22"/>
            <w:lang w:eastAsia="en-IN" w:bidi="hi-IN"/>
          </w:rPr>
          <w:tab/>
        </w:r>
        <w:r w:rsidRPr="66266E43">
          <w:rPr>
            <w:rStyle w:val="Hyperlink"/>
            <w:rFonts w:ascii="Garamond" w:eastAsia="Arial" w:hAnsi="Garamond" w:cs="Times New Roman"/>
            <w:noProof/>
            <w:sz w:val="22"/>
            <w:szCs w:val="22"/>
          </w:rPr>
          <w:t>SCOPE OF WORK</w:t>
        </w:r>
        <w:r w:rsidRPr="00B83FB5">
          <w:rPr>
            <w:rFonts w:ascii="Garamond" w:hAnsi="Garamond" w:cs="Times New Roman"/>
            <w:noProof/>
            <w:webHidden/>
            <w:sz w:val="22"/>
            <w:szCs w:val="22"/>
          </w:rPr>
          <w:tab/>
        </w:r>
        <w:r w:rsidRPr="00B83FB5">
          <w:rPr>
            <w:rFonts w:ascii="Garamond" w:hAnsi="Garamond" w:cs="Times New Roman"/>
            <w:noProof/>
            <w:webHidden/>
            <w:sz w:val="22"/>
            <w:szCs w:val="22"/>
          </w:rPr>
          <w:fldChar w:fldCharType="begin"/>
        </w:r>
        <w:r w:rsidRPr="00B83FB5">
          <w:rPr>
            <w:rFonts w:ascii="Garamond" w:hAnsi="Garamond" w:cs="Times New Roman"/>
            <w:noProof/>
            <w:webHidden/>
            <w:sz w:val="22"/>
            <w:szCs w:val="22"/>
          </w:rPr>
          <w:instrText xml:space="preserve"> PAGEREF _Toc156552909 \h </w:instrText>
        </w:r>
        <w:r w:rsidRPr="00B83FB5">
          <w:rPr>
            <w:rFonts w:ascii="Garamond" w:hAnsi="Garamond" w:cs="Times New Roman"/>
            <w:noProof/>
            <w:webHidden/>
            <w:sz w:val="22"/>
            <w:szCs w:val="22"/>
          </w:rPr>
        </w:r>
        <w:r w:rsidRPr="00B83FB5">
          <w:rPr>
            <w:rFonts w:ascii="Garamond" w:hAnsi="Garamond" w:cs="Times New Roman"/>
            <w:noProof/>
            <w:webHidden/>
            <w:sz w:val="22"/>
            <w:szCs w:val="22"/>
          </w:rPr>
          <w:fldChar w:fldCharType="separate"/>
        </w:r>
        <w:r w:rsidR="00596967" w:rsidRPr="00B83FB5">
          <w:rPr>
            <w:rFonts w:ascii="Garamond" w:hAnsi="Garamond" w:cs="Times New Roman"/>
            <w:noProof/>
            <w:webHidden/>
            <w:sz w:val="22"/>
            <w:szCs w:val="22"/>
          </w:rPr>
          <w:t>3</w:t>
        </w:r>
        <w:r w:rsidRPr="00B83FB5">
          <w:rPr>
            <w:rFonts w:ascii="Garamond" w:hAnsi="Garamond" w:cs="Times New Roman"/>
            <w:noProof/>
            <w:webHidden/>
            <w:sz w:val="22"/>
            <w:szCs w:val="22"/>
          </w:rPr>
          <w:fldChar w:fldCharType="end"/>
        </w:r>
      </w:hyperlink>
    </w:p>
    <w:p w14:paraId="698802F4" w14:textId="77777777" w:rsidR="00EF43C9" w:rsidRPr="00B83FB5" w:rsidRDefault="00EF43C9" w:rsidP="66266E43">
      <w:pPr>
        <w:pStyle w:val="TOC1"/>
        <w:tabs>
          <w:tab w:val="left" w:pos="1200"/>
          <w:tab w:val="right" w:leader="dot" w:pos="9170"/>
        </w:tabs>
        <w:rPr>
          <w:rFonts w:ascii="Times New Roman" w:eastAsia="Times New Roman" w:hAnsi="Times New Roman" w:cs="Times New Roman"/>
          <w:noProof/>
          <w:kern w:val="2"/>
          <w:lang w:eastAsia="en-IN" w:bidi="hi-IN"/>
        </w:rPr>
      </w:pPr>
      <w:hyperlink w:anchor="_Toc156552910" w:history="1">
        <w:r w:rsidRPr="00B83FB5">
          <w:rPr>
            <w:rStyle w:val="Hyperlink"/>
            <w:rFonts w:ascii="Garamond" w:eastAsia="Arial" w:hAnsi="Garamond" w:cs="Times New Roman"/>
            <w:noProof/>
            <w:sz w:val="22"/>
            <w:szCs w:val="22"/>
          </w:rPr>
          <w:t>3.0</w:t>
        </w:r>
        <w:r w:rsidRPr="00B83FB5">
          <w:rPr>
            <w:rFonts w:ascii="Garamond" w:eastAsia="Times New Roman" w:hAnsi="Garamond" w:cs="Times New Roman"/>
            <w:noProof/>
            <w:kern w:val="2"/>
            <w:sz w:val="22"/>
            <w:szCs w:val="22"/>
            <w:lang w:eastAsia="en-IN" w:bidi="hi-IN"/>
          </w:rPr>
          <w:tab/>
        </w:r>
        <w:r w:rsidRPr="00B83FB5">
          <w:rPr>
            <w:rStyle w:val="Hyperlink"/>
            <w:rFonts w:ascii="Garamond" w:eastAsia="Arial" w:hAnsi="Garamond" w:cs="Times New Roman"/>
            <w:noProof/>
            <w:sz w:val="22"/>
            <w:szCs w:val="22"/>
          </w:rPr>
          <w:t>SPECIFIC EXCLUSIONS:</w:t>
        </w:r>
        <w:r w:rsidRPr="00B83FB5">
          <w:rPr>
            <w:rFonts w:ascii="Garamond" w:hAnsi="Garamond" w:cs="Times New Roman"/>
            <w:noProof/>
            <w:webHidden/>
            <w:sz w:val="22"/>
            <w:szCs w:val="22"/>
          </w:rPr>
          <w:tab/>
        </w:r>
        <w:r w:rsidR="00596967" w:rsidRPr="00B83FB5">
          <w:rPr>
            <w:rFonts w:ascii="Garamond" w:hAnsi="Garamond" w:cs="Times New Roman"/>
            <w:noProof/>
            <w:webHidden/>
            <w:sz w:val="22"/>
            <w:szCs w:val="22"/>
          </w:rPr>
          <w:t>7</w:t>
        </w:r>
      </w:hyperlink>
    </w:p>
    <w:p w14:paraId="3304BB4F" w14:textId="77777777" w:rsidR="00EF43C9" w:rsidRPr="00B83FB5" w:rsidRDefault="00EF43C9" w:rsidP="66266E43">
      <w:pPr>
        <w:pStyle w:val="TOC1"/>
        <w:tabs>
          <w:tab w:val="left" w:pos="1200"/>
          <w:tab w:val="right" w:leader="dot" w:pos="9170"/>
        </w:tabs>
        <w:rPr>
          <w:rFonts w:ascii="Times New Roman" w:eastAsia="Times New Roman" w:hAnsi="Times New Roman" w:cs="Times New Roman"/>
          <w:noProof/>
          <w:kern w:val="2"/>
          <w:lang w:eastAsia="en-IN" w:bidi="hi-IN"/>
        </w:rPr>
      </w:pPr>
      <w:hyperlink w:anchor="_Toc156552911" w:history="1">
        <w:r w:rsidRPr="00B83FB5">
          <w:rPr>
            <w:rStyle w:val="Hyperlink"/>
            <w:rFonts w:ascii="Garamond" w:eastAsia="Arial" w:hAnsi="Garamond" w:cs="Times New Roman"/>
            <w:noProof/>
            <w:sz w:val="22"/>
            <w:szCs w:val="22"/>
          </w:rPr>
          <w:t>4.0</w:t>
        </w:r>
        <w:r w:rsidRPr="00B83FB5">
          <w:rPr>
            <w:rFonts w:ascii="Garamond" w:eastAsia="Times New Roman" w:hAnsi="Garamond" w:cs="Times New Roman"/>
            <w:noProof/>
            <w:kern w:val="2"/>
            <w:sz w:val="22"/>
            <w:szCs w:val="22"/>
            <w:lang w:eastAsia="en-IN" w:bidi="hi-IN"/>
          </w:rPr>
          <w:tab/>
        </w:r>
        <w:r w:rsidRPr="00B83FB5">
          <w:rPr>
            <w:rStyle w:val="Hyperlink"/>
            <w:rFonts w:ascii="Garamond" w:eastAsia="Arial" w:hAnsi="Garamond" w:cs="Times New Roman"/>
            <w:noProof/>
            <w:sz w:val="22"/>
            <w:szCs w:val="22"/>
          </w:rPr>
          <w:t>PHYSICAL AND OTHER PARAMETERS</w:t>
        </w:r>
        <w:r w:rsidRPr="00B83FB5">
          <w:rPr>
            <w:rFonts w:ascii="Garamond" w:hAnsi="Garamond" w:cs="Times New Roman"/>
            <w:noProof/>
            <w:webHidden/>
            <w:sz w:val="22"/>
            <w:szCs w:val="22"/>
          </w:rPr>
          <w:tab/>
        </w:r>
        <w:r w:rsidRPr="00B83FB5">
          <w:rPr>
            <w:rFonts w:ascii="Garamond" w:hAnsi="Garamond" w:cs="Times New Roman"/>
            <w:noProof/>
            <w:webHidden/>
            <w:sz w:val="22"/>
            <w:szCs w:val="22"/>
          </w:rPr>
          <w:fldChar w:fldCharType="begin"/>
        </w:r>
        <w:r w:rsidRPr="00B83FB5">
          <w:rPr>
            <w:rFonts w:ascii="Garamond" w:hAnsi="Garamond" w:cs="Times New Roman"/>
            <w:noProof/>
            <w:webHidden/>
            <w:sz w:val="22"/>
            <w:szCs w:val="22"/>
          </w:rPr>
          <w:instrText xml:space="preserve"> PAGEREF _Toc156552911 \h </w:instrText>
        </w:r>
        <w:r w:rsidRPr="00B83FB5">
          <w:rPr>
            <w:rFonts w:ascii="Garamond" w:hAnsi="Garamond" w:cs="Times New Roman"/>
            <w:noProof/>
            <w:webHidden/>
            <w:sz w:val="22"/>
            <w:szCs w:val="22"/>
          </w:rPr>
        </w:r>
        <w:r w:rsidRPr="00B83FB5">
          <w:rPr>
            <w:rFonts w:ascii="Garamond" w:hAnsi="Garamond" w:cs="Times New Roman"/>
            <w:noProof/>
            <w:webHidden/>
            <w:sz w:val="22"/>
            <w:szCs w:val="22"/>
          </w:rPr>
          <w:fldChar w:fldCharType="separate"/>
        </w:r>
        <w:r w:rsidR="00596967" w:rsidRPr="00B83FB5">
          <w:rPr>
            <w:rFonts w:ascii="Garamond" w:hAnsi="Garamond" w:cs="Times New Roman"/>
            <w:noProof/>
            <w:webHidden/>
            <w:sz w:val="22"/>
            <w:szCs w:val="22"/>
          </w:rPr>
          <w:t>7</w:t>
        </w:r>
        <w:r w:rsidRPr="00B83FB5">
          <w:rPr>
            <w:rFonts w:ascii="Garamond" w:hAnsi="Garamond" w:cs="Times New Roman"/>
            <w:noProof/>
            <w:webHidden/>
            <w:sz w:val="22"/>
            <w:szCs w:val="22"/>
          </w:rPr>
          <w:fldChar w:fldCharType="end"/>
        </w:r>
      </w:hyperlink>
    </w:p>
    <w:p w14:paraId="3B49E83F" w14:textId="77777777" w:rsidR="00EF43C9" w:rsidRPr="00B83FB5" w:rsidRDefault="00EF43C9" w:rsidP="66266E43">
      <w:pPr>
        <w:pStyle w:val="TOC1"/>
        <w:tabs>
          <w:tab w:val="left" w:pos="1200"/>
          <w:tab w:val="right" w:leader="dot" w:pos="9170"/>
        </w:tabs>
        <w:rPr>
          <w:rFonts w:ascii="Times New Roman" w:eastAsia="Times New Roman" w:hAnsi="Times New Roman" w:cs="Times New Roman"/>
          <w:noProof/>
          <w:kern w:val="2"/>
          <w:lang w:eastAsia="en-IN" w:bidi="hi-IN"/>
        </w:rPr>
      </w:pPr>
      <w:hyperlink w:anchor="_Toc156552912" w:history="1">
        <w:r w:rsidRPr="00B83FB5">
          <w:rPr>
            <w:rStyle w:val="Hyperlink"/>
            <w:rFonts w:ascii="Garamond" w:eastAsia="Arial" w:hAnsi="Garamond" w:cs="Times New Roman"/>
            <w:noProof/>
            <w:sz w:val="22"/>
            <w:szCs w:val="22"/>
          </w:rPr>
          <w:t>5.0</w:t>
        </w:r>
        <w:r w:rsidRPr="00B83FB5">
          <w:rPr>
            <w:rFonts w:ascii="Garamond" w:eastAsia="Times New Roman" w:hAnsi="Garamond" w:cs="Times New Roman"/>
            <w:noProof/>
            <w:kern w:val="2"/>
            <w:sz w:val="22"/>
            <w:szCs w:val="22"/>
            <w:lang w:eastAsia="en-IN" w:bidi="hi-IN"/>
          </w:rPr>
          <w:tab/>
        </w:r>
        <w:r w:rsidRPr="66266E43">
          <w:rPr>
            <w:rStyle w:val="Hyperlink"/>
            <w:rFonts w:ascii="Garamond" w:eastAsia="Arial" w:hAnsi="Garamond" w:cs="Times New Roman"/>
            <w:noProof/>
            <w:sz w:val="22"/>
            <w:szCs w:val="22"/>
          </w:rPr>
          <w:t>SCHEDULE OF QUANTITIES</w:t>
        </w:r>
        <w:r w:rsidRPr="00B83FB5">
          <w:rPr>
            <w:rFonts w:ascii="Garamond" w:hAnsi="Garamond" w:cs="Times New Roman"/>
            <w:noProof/>
            <w:webHidden/>
            <w:sz w:val="22"/>
            <w:szCs w:val="22"/>
          </w:rPr>
          <w:tab/>
        </w:r>
        <w:r w:rsidR="00596967" w:rsidRPr="00B83FB5">
          <w:rPr>
            <w:rFonts w:ascii="Garamond" w:hAnsi="Garamond" w:cs="Times New Roman"/>
            <w:noProof/>
            <w:webHidden/>
            <w:sz w:val="22"/>
            <w:szCs w:val="22"/>
          </w:rPr>
          <w:t>8</w:t>
        </w:r>
      </w:hyperlink>
    </w:p>
    <w:p w14:paraId="23BE81A7" w14:textId="77777777" w:rsidR="00EF43C9" w:rsidRPr="00B83FB5" w:rsidRDefault="00EF43C9" w:rsidP="66266E43">
      <w:pPr>
        <w:pStyle w:val="TOC1"/>
        <w:tabs>
          <w:tab w:val="left" w:pos="1200"/>
          <w:tab w:val="right" w:leader="dot" w:pos="9170"/>
        </w:tabs>
        <w:rPr>
          <w:rFonts w:ascii="Times New Roman" w:eastAsia="Times New Roman" w:hAnsi="Times New Roman" w:cs="Times New Roman"/>
          <w:noProof/>
          <w:kern w:val="2"/>
          <w:lang w:eastAsia="en-IN" w:bidi="hi-IN"/>
        </w:rPr>
      </w:pPr>
      <w:hyperlink w:anchor="_Toc156552913" w:history="1">
        <w:r w:rsidRPr="00B83FB5">
          <w:rPr>
            <w:rStyle w:val="Hyperlink"/>
            <w:rFonts w:ascii="Garamond" w:eastAsia="Arial" w:hAnsi="Garamond" w:cs="Times New Roman"/>
            <w:noProof/>
            <w:sz w:val="22"/>
            <w:szCs w:val="22"/>
          </w:rPr>
          <w:t>6.0</w:t>
        </w:r>
        <w:r w:rsidRPr="00B83FB5">
          <w:rPr>
            <w:rFonts w:ascii="Garamond" w:eastAsia="Times New Roman" w:hAnsi="Garamond" w:cs="Times New Roman"/>
            <w:noProof/>
            <w:kern w:val="2"/>
            <w:sz w:val="22"/>
            <w:szCs w:val="22"/>
            <w:lang w:eastAsia="en-IN" w:bidi="hi-IN"/>
          </w:rPr>
          <w:tab/>
        </w:r>
        <w:r w:rsidRPr="66266E43">
          <w:rPr>
            <w:rStyle w:val="Hyperlink"/>
            <w:rFonts w:ascii="Garamond" w:eastAsia="Arial" w:hAnsi="Garamond" w:cs="Times New Roman"/>
            <w:noProof/>
            <w:sz w:val="22"/>
            <w:szCs w:val="22"/>
          </w:rPr>
          <w:t>BASIC REFERENCE DRAWINGS</w:t>
        </w:r>
        <w:r w:rsidRPr="00B83FB5">
          <w:rPr>
            <w:rFonts w:ascii="Garamond" w:hAnsi="Garamond" w:cs="Times New Roman"/>
            <w:noProof/>
            <w:webHidden/>
            <w:sz w:val="22"/>
            <w:szCs w:val="22"/>
          </w:rPr>
          <w:tab/>
        </w:r>
        <w:r w:rsidRPr="00B83FB5">
          <w:rPr>
            <w:rFonts w:ascii="Garamond" w:hAnsi="Garamond" w:cs="Times New Roman"/>
            <w:noProof/>
            <w:webHidden/>
            <w:sz w:val="22"/>
            <w:szCs w:val="22"/>
          </w:rPr>
          <w:fldChar w:fldCharType="begin"/>
        </w:r>
        <w:r w:rsidRPr="00B83FB5">
          <w:rPr>
            <w:rFonts w:ascii="Garamond" w:hAnsi="Garamond" w:cs="Times New Roman"/>
            <w:noProof/>
            <w:webHidden/>
            <w:sz w:val="22"/>
            <w:szCs w:val="22"/>
          </w:rPr>
          <w:instrText xml:space="preserve"> PAGEREF _Toc156552913 \h </w:instrText>
        </w:r>
        <w:r w:rsidRPr="00B83FB5">
          <w:rPr>
            <w:rFonts w:ascii="Garamond" w:hAnsi="Garamond" w:cs="Times New Roman"/>
            <w:noProof/>
            <w:webHidden/>
            <w:sz w:val="22"/>
            <w:szCs w:val="22"/>
          </w:rPr>
        </w:r>
        <w:r w:rsidRPr="00B83FB5">
          <w:rPr>
            <w:rFonts w:ascii="Garamond" w:hAnsi="Garamond" w:cs="Times New Roman"/>
            <w:noProof/>
            <w:webHidden/>
            <w:sz w:val="22"/>
            <w:szCs w:val="22"/>
          </w:rPr>
          <w:fldChar w:fldCharType="separate"/>
        </w:r>
        <w:r w:rsidR="00596967" w:rsidRPr="00B83FB5">
          <w:rPr>
            <w:rFonts w:ascii="Garamond" w:hAnsi="Garamond" w:cs="Times New Roman"/>
            <w:noProof/>
            <w:webHidden/>
            <w:sz w:val="22"/>
            <w:szCs w:val="22"/>
          </w:rPr>
          <w:t>8</w:t>
        </w:r>
        <w:r w:rsidRPr="00B83FB5">
          <w:rPr>
            <w:rFonts w:ascii="Garamond" w:hAnsi="Garamond" w:cs="Times New Roman"/>
            <w:noProof/>
            <w:webHidden/>
            <w:sz w:val="22"/>
            <w:szCs w:val="22"/>
          </w:rPr>
          <w:fldChar w:fldCharType="end"/>
        </w:r>
      </w:hyperlink>
    </w:p>
    <w:p w14:paraId="2EF54F80" w14:textId="77777777" w:rsidR="00EF43C9" w:rsidRPr="00B83FB5" w:rsidRDefault="00EF43C9" w:rsidP="66266E43">
      <w:pPr>
        <w:pStyle w:val="TOC1"/>
        <w:tabs>
          <w:tab w:val="left" w:pos="1200"/>
          <w:tab w:val="right" w:leader="dot" w:pos="9170"/>
        </w:tabs>
        <w:rPr>
          <w:rFonts w:ascii="Times New Roman" w:eastAsia="Times New Roman" w:hAnsi="Times New Roman" w:cs="Times New Roman"/>
          <w:noProof/>
          <w:kern w:val="2"/>
          <w:lang w:eastAsia="en-IN" w:bidi="hi-IN"/>
        </w:rPr>
      </w:pPr>
      <w:hyperlink w:anchor="_Toc156552914" w:history="1">
        <w:r w:rsidRPr="00B83FB5">
          <w:rPr>
            <w:rStyle w:val="Hyperlink"/>
            <w:rFonts w:ascii="Garamond" w:eastAsia="Arial" w:hAnsi="Garamond" w:cs="Times New Roman"/>
            <w:noProof/>
            <w:sz w:val="22"/>
            <w:szCs w:val="22"/>
          </w:rPr>
          <w:t>7.0</w:t>
        </w:r>
        <w:r w:rsidRPr="00B83FB5">
          <w:rPr>
            <w:rFonts w:ascii="Garamond" w:eastAsia="Times New Roman" w:hAnsi="Garamond" w:cs="Times New Roman"/>
            <w:noProof/>
            <w:kern w:val="2"/>
            <w:sz w:val="22"/>
            <w:szCs w:val="22"/>
            <w:lang w:eastAsia="en-IN" w:bidi="hi-IN"/>
          </w:rPr>
          <w:tab/>
        </w:r>
        <w:r w:rsidRPr="66266E43">
          <w:rPr>
            <w:rStyle w:val="Hyperlink"/>
            <w:rFonts w:ascii="Garamond" w:eastAsia="Arial" w:hAnsi="Garamond" w:cs="Times New Roman"/>
            <w:noProof/>
            <w:sz w:val="22"/>
            <w:szCs w:val="22"/>
          </w:rPr>
          <w:t>DIFFERENT SECTIONS OF TECHNICAL SPECIFICATION</w:t>
        </w:r>
        <w:r w:rsidRPr="00B83FB5">
          <w:rPr>
            <w:rFonts w:ascii="Garamond" w:hAnsi="Garamond" w:cs="Times New Roman"/>
            <w:noProof/>
            <w:webHidden/>
            <w:sz w:val="22"/>
            <w:szCs w:val="22"/>
          </w:rPr>
          <w:tab/>
        </w:r>
        <w:r w:rsidRPr="00B83FB5">
          <w:rPr>
            <w:rFonts w:ascii="Garamond" w:hAnsi="Garamond" w:cs="Times New Roman"/>
            <w:noProof/>
            <w:webHidden/>
            <w:sz w:val="22"/>
            <w:szCs w:val="22"/>
          </w:rPr>
          <w:fldChar w:fldCharType="begin"/>
        </w:r>
        <w:r w:rsidRPr="00B83FB5">
          <w:rPr>
            <w:rFonts w:ascii="Garamond" w:hAnsi="Garamond" w:cs="Times New Roman"/>
            <w:noProof/>
            <w:webHidden/>
            <w:sz w:val="22"/>
            <w:szCs w:val="22"/>
          </w:rPr>
          <w:instrText xml:space="preserve"> PAGEREF _Toc156552914 \h </w:instrText>
        </w:r>
        <w:r w:rsidRPr="00B83FB5">
          <w:rPr>
            <w:rFonts w:ascii="Garamond" w:hAnsi="Garamond" w:cs="Times New Roman"/>
            <w:noProof/>
            <w:webHidden/>
            <w:sz w:val="22"/>
            <w:szCs w:val="22"/>
          </w:rPr>
        </w:r>
        <w:r w:rsidRPr="00B83FB5">
          <w:rPr>
            <w:rFonts w:ascii="Garamond" w:hAnsi="Garamond" w:cs="Times New Roman"/>
            <w:noProof/>
            <w:webHidden/>
            <w:sz w:val="22"/>
            <w:szCs w:val="22"/>
          </w:rPr>
          <w:fldChar w:fldCharType="separate"/>
        </w:r>
        <w:r w:rsidR="00596967" w:rsidRPr="00B83FB5">
          <w:rPr>
            <w:rFonts w:ascii="Garamond" w:hAnsi="Garamond" w:cs="Times New Roman"/>
            <w:noProof/>
            <w:webHidden/>
            <w:sz w:val="22"/>
            <w:szCs w:val="22"/>
          </w:rPr>
          <w:t>8</w:t>
        </w:r>
        <w:r w:rsidRPr="00B83FB5">
          <w:rPr>
            <w:rFonts w:ascii="Garamond" w:hAnsi="Garamond" w:cs="Times New Roman"/>
            <w:noProof/>
            <w:webHidden/>
            <w:sz w:val="22"/>
            <w:szCs w:val="22"/>
          </w:rPr>
          <w:fldChar w:fldCharType="end"/>
        </w:r>
      </w:hyperlink>
    </w:p>
    <w:p w14:paraId="542EF34B" w14:textId="77777777" w:rsidR="00EF43C9" w:rsidRPr="00B83FB5" w:rsidRDefault="00EF43C9" w:rsidP="66266E43">
      <w:pPr>
        <w:pStyle w:val="TOC1"/>
        <w:tabs>
          <w:tab w:val="left" w:pos="1200"/>
          <w:tab w:val="right" w:leader="dot" w:pos="9170"/>
        </w:tabs>
        <w:rPr>
          <w:rFonts w:ascii="Times New Roman" w:eastAsia="Times New Roman" w:hAnsi="Times New Roman" w:cs="Times New Roman"/>
          <w:noProof/>
          <w:kern w:val="2"/>
          <w:lang w:eastAsia="en-IN" w:bidi="hi-IN"/>
        </w:rPr>
      </w:pPr>
      <w:hyperlink w:anchor="_Toc156552915" w:history="1">
        <w:r w:rsidRPr="00B83FB5">
          <w:rPr>
            <w:rStyle w:val="Hyperlink"/>
            <w:rFonts w:ascii="Garamond" w:eastAsia="Arial" w:hAnsi="Garamond" w:cs="Times New Roman"/>
            <w:noProof/>
            <w:sz w:val="22"/>
            <w:szCs w:val="22"/>
          </w:rPr>
          <w:t>8.0</w:t>
        </w:r>
        <w:r w:rsidRPr="00B83FB5">
          <w:rPr>
            <w:rFonts w:ascii="Garamond" w:eastAsia="Times New Roman" w:hAnsi="Garamond" w:cs="Times New Roman"/>
            <w:noProof/>
            <w:kern w:val="2"/>
            <w:sz w:val="22"/>
            <w:szCs w:val="22"/>
            <w:lang w:eastAsia="en-IN" w:bidi="hi-IN"/>
          </w:rPr>
          <w:tab/>
        </w:r>
        <w:r w:rsidRPr="66266E43">
          <w:rPr>
            <w:rStyle w:val="Hyperlink"/>
            <w:rFonts w:ascii="Garamond" w:eastAsia="Arial" w:hAnsi="Garamond" w:cs="Times New Roman"/>
            <w:noProof/>
            <w:sz w:val="22"/>
            <w:szCs w:val="22"/>
          </w:rPr>
          <w:t>MANDATORY SPARES</w:t>
        </w:r>
        <w:r w:rsidRPr="00B83FB5">
          <w:rPr>
            <w:rFonts w:ascii="Garamond" w:hAnsi="Garamond" w:cs="Times New Roman"/>
            <w:noProof/>
            <w:webHidden/>
            <w:sz w:val="22"/>
            <w:szCs w:val="22"/>
          </w:rPr>
          <w:tab/>
        </w:r>
        <w:r w:rsidRPr="00B83FB5">
          <w:rPr>
            <w:rFonts w:ascii="Garamond" w:hAnsi="Garamond" w:cs="Times New Roman"/>
            <w:noProof/>
            <w:webHidden/>
            <w:sz w:val="22"/>
            <w:szCs w:val="22"/>
          </w:rPr>
          <w:fldChar w:fldCharType="begin"/>
        </w:r>
        <w:r w:rsidRPr="00B83FB5">
          <w:rPr>
            <w:rFonts w:ascii="Garamond" w:hAnsi="Garamond" w:cs="Times New Roman"/>
            <w:noProof/>
            <w:webHidden/>
            <w:sz w:val="22"/>
            <w:szCs w:val="22"/>
          </w:rPr>
          <w:instrText xml:space="preserve"> PAGEREF _Toc156552915 \h </w:instrText>
        </w:r>
        <w:r w:rsidRPr="00B83FB5">
          <w:rPr>
            <w:rFonts w:ascii="Garamond" w:hAnsi="Garamond" w:cs="Times New Roman"/>
            <w:noProof/>
            <w:webHidden/>
            <w:sz w:val="22"/>
            <w:szCs w:val="22"/>
          </w:rPr>
        </w:r>
        <w:r w:rsidRPr="00B83FB5">
          <w:rPr>
            <w:rFonts w:ascii="Garamond" w:hAnsi="Garamond" w:cs="Times New Roman"/>
            <w:noProof/>
            <w:webHidden/>
            <w:sz w:val="22"/>
            <w:szCs w:val="22"/>
          </w:rPr>
          <w:fldChar w:fldCharType="separate"/>
        </w:r>
        <w:r w:rsidR="00596967" w:rsidRPr="00B83FB5">
          <w:rPr>
            <w:rFonts w:ascii="Garamond" w:hAnsi="Garamond" w:cs="Times New Roman"/>
            <w:noProof/>
            <w:webHidden/>
            <w:sz w:val="22"/>
            <w:szCs w:val="22"/>
          </w:rPr>
          <w:t>9</w:t>
        </w:r>
        <w:r w:rsidRPr="00B83FB5">
          <w:rPr>
            <w:rFonts w:ascii="Garamond" w:hAnsi="Garamond" w:cs="Times New Roman"/>
            <w:noProof/>
            <w:webHidden/>
            <w:sz w:val="22"/>
            <w:szCs w:val="22"/>
          </w:rPr>
          <w:fldChar w:fldCharType="end"/>
        </w:r>
      </w:hyperlink>
    </w:p>
    <w:p w14:paraId="52940A5F" w14:textId="77777777" w:rsidR="00EF43C9" w:rsidRPr="00B83FB5" w:rsidRDefault="00EF43C9" w:rsidP="66266E43">
      <w:pPr>
        <w:pStyle w:val="TOC1"/>
        <w:tabs>
          <w:tab w:val="left" w:pos="1200"/>
          <w:tab w:val="right" w:leader="dot" w:pos="9170"/>
        </w:tabs>
        <w:rPr>
          <w:rFonts w:ascii="Times New Roman" w:eastAsia="Times New Roman" w:hAnsi="Times New Roman" w:cs="Times New Roman"/>
          <w:noProof/>
          <w:kern w:val="2"/>
          <w:lang w:eastAsia="en-IN" w:bidi="hi-IN"/>
        </w:rPr>
      </w:pPr>
      <w:hyperlink w:anchor="_Toc156552916" w:history="1">
        <w:r w:rsidRPr="00B83FB5">
          <w:rPr>
            <w:rStyle w:val="Hyperlink"/>
            <w:rFonts w:ascii="Garamond" w:eastAsia="Arial" w:hAnsi="Garamond" w:cs="Times New Roman"/>
            <w:noProof/>
            <w:sz w:val="22"/>
            <w:szCs w:val="22"/>
          </w:rPr>
          <w:t>9.0</w:t>
        </w:r>
        <w:r w:rsidRPr="00B83FB5">
          <w:rPr>
            <w:rFonts w:ascii="Garamond" w:eastAsia="Times New Roman" w:hAnsi="Garamond" w:cs="Times New Roman"/>
            <w:noProof/>
            <w:kern w:val="2"/>
            <w:sz w:val="22"/>
            <w:szCs w:val="22"/>
            <w:lang w:eastAsia="en-IN" w:bidi="hi-IN"/>
          </w:rPr>
          <w:tab/>
        </w:r>
        <w:r w:rsidRPr="66266E43">
          <w:rPr>
            <w:rStyle w:val="Hyperlink"/>
            <w:rFonts w:ascii="Garamond" w:eastAsia="Arial" w:hAnsi="Garamond" w:cs="Times New Roman"/>
            <w:noProof/>
            <w:sz w:val="22"/>
            <w:szCs w:val="22"/>
          </w:rPr>
          <w:t>SPECIFIC REQUIREMENT</w:t>
        </w:r>
        <w:r w:rsidRPr="00B83FB5">
          <w:rPr>
            <w:rFonts w:ascii="Garamond" w:hAnsi="Garamond" w:cs="Times New Roman"/>
            <w:noProof/>
            <w:webHidden/>
            <w:sz w:val="22"/>
            <w:szCs w:val="22"/>
          </w:rPr>
          <w:tab/>
        </w:r>
        <w:r w:rsidRPr="00B83FB5">
          <w:rPr>
            <w:rFonts w:ascii="Garamond" w:hAnsi="Garamond" w:cs="Times New Roman"/>
            <w:noProof/>
            <w:webHidden/>
            <w:sz w:val="22"/>
            <w:szCs w:val="22"/>
          </w:rPr>
          <w:fldChar w:fldCharType="begin"/>
        </w:r>
        <w:r w:rsidRPr="00B83FB5">
          <w:rPr>
            <w:rFonts w:ascii="Garamond" w:hAnsi="Garamond" w:cs="Times New Roman"/>
            <w:noProof/>
            <w:webHidden/>
            <w:sz w:val="22"/>
            <w:szCs w:val="22"/>
          </w:rPr>
          <w:instrText xml:space="preserve"> PAGEREF _Toc156552916 \h </w:instrText>
        </w:r>
        <w:r w:rsidRPr="00B83FB5">
          <w:rPr>
            <w:rFonts w:ascii="Garamond" w:hAnsi="Garamond" w:cs="Times New Roman"/>
            <w:noProof/>
            <w:webHidden/>
            <w:sz w:val="22"/>
            <w:szCs w:val="22"/>
          </w:rPr>
        </w:r>
        <w:r w:rsidRPr="00B83FB5">
          <w:rPr>
            <w:rFonts w:ascii="Garamond" w:hAnsi="Garamond" w:cs="Times New Roman"/>
            <w:noProof/>
            <w:webHidden/>
            <w:sz w:val="22"/>
            <w:szCs w:val="22"/>
          </w:rPr>
          <w:fldChar w:fldCharType="separate"/>
        </w:r>
        <w:r w:rsidR="00596967" w:rsidRPr="00B83FB5">
          <w:rPr>
            <w:rFonts w:ascii="Garamond" w:hAnsi="Garamond" w:cs="Times New Roman"/>
            <w:noProof/>
            <w:webHidden/>
            <w:sz w:val="22"/>
            <w:szCs w:val="22"/>
          </w:rPr>
          <w:t>10</w:t>
        </w:r>
        <w:r w:rsidRPr="00B83FB5">
          <w:rPr>
            <w:rFonts w:ascii="Garamond" w:hAnsi="Garamond" w:cs="Times New Roman"/>
            <w:noProof/>
            <w:webHidden/>
            <w:sz w:val="22"/>
            <w:szCs w:val="22"/>
          </w:rPr>
          <w:fldChar w:fldCharType="end"/>
        </w:r>
      </w:hyperlink>
    </w:p>
    <w:p w14:paraId="02EB378F" w14:textId="77777777" w:rsidR="00530B66" w:rsidRPr="00B83FB5" w:rsidRDefault="00530B66" w:rsidP="66266E43">
      <w:pPr>
        <w:pStyle w:val="TOC1"/>
        <w:tabs>
          <w:tab w:val="left" w:pos="1320"/>
          <w:tab w:val="right" w:leader="dot" w:pos="9170"/>
        </w:tabs>
        <w:jc w:val="both"/>
        <w:rPr>
          <w:rStyle w:val="Hyperlink"/>
          <w:rFonts w:ascii="Times New Roman" w:eastAsia="Times New Roman" w:hAnsi="Times New Roman" w:cs="Times New Roman"/>
          <w:w w:val="99"/>
        </w:rPr>
      </w:pPr>
      <w:r w:rsidRPr="66266E43">
        <w:rPr>
          <w:rStyle w:val="Hyperlink"/>
          <w:rFonts w:ascii="Garamond" w:eastAsia="Arial" w:hAnsi="Garamond" w:cs="Times New Roman"/>
          <w:sz w:val="22"/>
          <w:szCs w:val="22"/>
        </w:rPr>
        <w:fldChar w:fldCharType="end"/>
      </w:r>
    </w:p>
    <w:tbl>
      <w:tblPr>
        <w:tblW w:w="0" w:type="auto"/>
        <w:tblInd w:w="240" w:type="dxa"/>
        <w:tblLayout w:type="fixed"/>
        <w:tblCellMar>
          <w:left w:w="0" w:type="dxa"/>
          <w:right w:w="0" w:type="dxa"/>
        </w:tblCellMar>
        <w:tblLook w:val="0000" w:firstRow="0" w:lastRow="0" w:firstColumn="0" w:lastColumn="0" w:noHBand="0" w:noVBand="0"/>
      </w:tblPr>
      <w:tblGrid>
        <w:gridCol w:w="40"/>
        <w:gridCol w:w="1810"/>
        <w:gridCol w:w="80"/>
        <w:gridCol w:w="360"/>
        <w:gridCol w:w="810"/>
        <w:gridCol w:w="910"/>
        <w:gridCol w:w="80"/>
        <w:gridCol w:w="740"/>
        <w:gridCol w:w="840"/>
        <w:gridCol w:w="1880"/>
        <w:gridCol w:w="1160"/>
        <w:gridCol w:w="220"/>
      </w:tblGrid>
      <w:tr w:rsidR="00F835BF" w:rsidRPr="00B83FB5" w14:paraId="2D01D8E7" w14:textId="77777777" w:rsidTr="66266E43">
        <w:trPr>
          <w:trHeight w:val="528"/>
        </w:trPr>
        <w:tc>
          <w:tcPr>
            <w:tcW w:w="40" w:type="dxa"/>
            <w:vAlign w:val="bottom"/>
          </w:tcPr>
          <w:p w14:paraId="6A05A809" w14:textId="77777777" w:rsidR="00F835BF" w:rsidRPr="00B83FB5" w:rsidRDefault="00F835BF" w:rsidP="66266E43">
            <w:pPr>
              <w:jc w:val="both"/>
              <w:rPr>
                <w:rFonts w:ascii="Times New Roman" w:eastAsia="Times New Roman" w:hAnsi="Times New Roman" w:cs="Times New Roman"/>
                <w:sz w:val="24"/>
                <w:szCs w:val="24"/>
              </w:rPr>
            </w:pPr>
            <w:bookmarkStart w:id="0" w:name="page1"/>
            <w:bookmarkEnd w:id="0"/>
          </w:p>
        </w:tc>
        <w:tc>
          <w:tcPr>
            <w:tcW w:w="1890" w:type="dxa"/>
            <w:gridSpan w:val="2"/>
            <w:vAlign w:val="bottom"/>
          </w:tcPr>
          <w:p w14:paraId="7B4F3A98" w14:textId="77777777" w:rsidR="00F835BF" w:rsidRPr="00B83FB5" w:rsidRDefault="00F835BF" w:rsidP="66266E43">
            <w:pPr>
              <w:jc w:val="both"/>
              <w:rPr>
                <w:rFonts w:ascii="Times New Roman" w:eastAsia="Times New Roman" w:hAnsi="Times New Roman" w:cs="Times New Roman"/>
                <w:w w:val="98"/>
                <w:sz w:val="24"/>
                <w:szCs w:val="24"/>
              </w:rPr>
            </w:pPr>
            <w:r w:rsidRPr="66266E43">
              <w:rPr>
                <w:rFonts w:ascii="Times New Roman" w:eastAsia="Times New Roman" w:hAnsi="Times New Roman" w:cs="Times New Roman"/>
                <w:w w:val="98"/>
                <w:sz w:val="24"/>
                <w:szCs w:val="24"/>
              </w:rPr>
              <w:t>List of Annexure</w:t>
            </w:r>
            <w:r w:rsidR="3330BBC7" w:rsidRPr="66266E43">
              <w:rPr>
                <w:rFonts w:ascii="Times New Roman" w:eastAsia="Times New Roman" w:hAnsi="Times New Roman" w:cs="Times New Roman"/>
                <w:w w:val="98"/>
                <w:sz w:val="24"/>
                <w:szCs w:val="24"/>
              </w:rPr>
              <w:t>s</w:t>
            </w:r>
            <w:r w:rsidRPr="66266E43">
              <w:rPr>
                <w:rFonts w:ascii="Times New Roman" w:eastAsia="Times New Roman" w:hAnsi="Times New Roman" w:cs="Times New Roman"/>
                <w:w w:val="98"/>
                <w:sz w:val="24"/>
                <w:szCs w:val="24"/>
              </w:rPr>
              <w:t>:</w:t>
            </w:r>
          </w:p>
        </w:tc>
        <w:tc>
          <w:tcPr>
            <w:tcW w:w="360" w:type="dxa"/>
            <w:vAlign w:val="bottom"/>
          </w:tcPr>
          <w:p w14:paraId="5A39BBE3" w14:textId="77777777" w:rsidR="00F835BF" w:rsidRPr="00B83FB5" w:rsidRDefault="00F835BF" w:rsidP="66266E43">
            <w:pPr>
              <w:jc w:val="both"/>
              <w:rPr>
                <w:rFonts w:ascii="Times New Roman" w:eastAsia="Times New Roman" w:hAnsi="Times New Roman" w:cs="Times New Roman"/>
                <w:sz w:val="24"/>
                <w:szCs w:val="24"/>
              </w:rPr>
            </w:pPr>
          </w:p>
        </w:tc>
        <w:tc>
          <w:tcPr>
            <w:tcW w:w="810" w:type="dxa"/>
            <w:vAlign w:val="bottom"/>
          </w:tcPr>
          <w:p w14:paraId="41C8F396" w14:textId="77777777" w:rsidR="00F835BF" w:rsidRPr="00B83FB5" w:rsidRDefault="00F835BF" w:rsidP="66266E43">
            <w:pPr>
              <w:jc w:val="both"/>
              <w:rPr>
                <w:rFonts w:ascii="Times New Roman" w:eastAsia="Times New Roman" w:hAnsi="Times New Roman" w:cs="Times New Roman"/>
                <w:sz w:val="24"/>
                <w:szCs w:val="24"/>
              </w:rPr>
            </w:pPr>
          </w:p>
        </w:tc>
        <w:tc>
          <w:tcPr>
            <w:tcW w:w="910" w:type="dxa"/>
            <w:vAlign w:val="bottom"/>
          </w:tcPr>
          <w:p w14:paraId="72A3D3EC" w14:textId="77777777" w:rsidR="00F835BF" w:rsidRPr="00B83FB5" w:rsidRDefault="00F835BF" w:rsidP="66266E43">
            <w:pPr>
              <w:jc w:val="both"/>
              <w:rPr>
                <w:rFonts w:ascii="Times New Roman" w:eastAsia="Times New Roman" w:hAnsi="Times New Roman" w:cs="Times New Roman"/>
                <w:sz w:val="24"/>
                <w:szCs w:val="24"/>
              </w:rPr>
            </w:pPr>
          </w:p>
        </w:tc>
        <w:tc>
          <w:tcPr>
            <w:tcW w:w="80" w:type="dxa"/>
            <w:vAlign w:val="bottom"/>
          </w:tcPr>
          <w:p w14:paraId="0D0B940D" w14:textId="77777777" w:rsidR="00F835BF" w:rsidRPr="00B83FB5" w:rsidRDefault="00F835BF" w:rsidP="66266E43">
            <w:pPr>
              <w:jc w:val="both"/>
              <w:rPr>
                <w:rFonts w:ascii="Times New Roman" w:eastAsia="Times New Roman" w:hAnsi="Times New Roman" w:cs="Times New Roman"/>
                <w:sz w:val="24"/>
                <w:szCs w:val="24"/>
              </w:rPr>
            </w:pPr>
          </w:p>
        </w:tc>
        <w:tc>
          <w:tcPr>
            <w:tcW w:w="740" w:type="dxa"/>
            <w:vAlign w:val="bottom"/>
          </w:tcPr>
          <w:p w14:paraId="0E27B00A" w14:textId="77777777" w:rsidR="00F835BF" w:rsidRPr="00B83FB5" w:rsidRDefault="00F835BF" w:rsidP="66266E43">
            <w:pPr>
              <w:jc w:val="both"/>
              <w:rPr>
                <w:rFonts w:ascii="Times New Roman" w:eastAsia="Times New Roman" w:hAnsi="Times New Roman" w:cs="Times New Roman"/>
                <w:sz w:val="24"/>
                <w:szCs w:val="24"/>
              </w:rPr>
            </w:pPr>
          </w:p>
        </w:tc>
        <w:tc>
          <w:tcPr>
            <w:tcW w:w="840" w:type="dxa"/>
            <w:vAlign w:val="bottom"/>
          </w:tcPr>
          <w:p w14:paraId="60061E4C" w14:textId="77777777" w:rsidR="00F835BF" w:rsidRPr="00B83FB5" w:rsidRDefault="00F835BF" w:rsidP="66266E43">
            <w:pPr>
              <w:jc w:val="both"/>
              <w:rPr>
                <w:rFonts w:ascii="Times New Roman" w:eastAsia="Times New Roman" w:hAnsi="Times New Roman" w:cs="Times New Roman"/>
                <w:sz w:val="24"/>
                <w:szCs w:val="24"/>
              </w:rPr>
            </w:pPr>
          </w:p>
        </w:tc>
        <w:tc>
          <w:tcPr>
            <w:tcW w:w="1880" w:type="dxa"/>
            <w:vAlign w:val="bottom"/>
          </w:tcPr>
          <w:p w14:paraId="44EAFD9C" w14:textId="77777777" w:rsidR="00F835BF" w:rsidRPr="00B83FB5" w:rsidRDefault="00F835BF" w:rsidP="66266E43">
            <w:pPr>
              <w:jc w:val="both"/>
              <w:rPr>
                <w:rFonts w:ascii="Times New Roman" w:eastAsia="Times New Roman" w:hAnsi="Times New Roman" w:cs="Times New Roman"/>
                <w:sz w:val="24"/>
                <w:szCs w:val="24"/>
              </w:rPr>
            </w:pPr>
          </w:p>
        </w:tc>
        <w:tc>
          <w:tcPr>
            <w:tcW w:w="1160" w:type="dxa"/>
            <w:vAlign w:val="bottom"/>
          </w:tcPr>
          <w:p w14:paraId="4B94D5A5" w14:textId="77777777" w:rsidR="00F835BF" w:rsidRPr="00B83FB5" w:rsidRDefault="00F835BF" w:rsidP="66266E43">
            <w:pPr>
              <w:jc w:val="both"/>
              <w:rPr>
                <w:rFonts w:ascii="Times New Roman" w:eastAsia="Times New Roman" w:hAnsi="Times New Roman" w:cs="Times New Roman"/>
                <w:sz w:val="24"/>
                <w:szCs w:val="24"/>
              </w:rPr>
            </w:pPr>
          </w:p>
        </w:tc>
        <w:tc>
          <w:tcPr>
            <w:tcW w:w="220" w:type="dxa"/>
            <w:vAlign w:val="bottom"/>
          </w:tcPr>
          <w:p w14:paraId="3DEEC669" w14:textId="77777777" w:rsidR="00F835BF" w:rsidRPr="00B83FB5" w:rsidRDefault="00F835BF" w:rsidP="66266E43">
            <w:pPr>
              <w:jc w:val="both"/>
              <w:rPr>
                <w:rFonts w:ascii="Times New Roman" w:eastAsia="Times New Roman" w:hAnsi="Times New Roman" w:cs="Times New Roman"/>
                <w:sz w:val="24"/>
                <w:szCs w:val="24"/>
              </w:rPr>
            </w:pPr>
          </w:p>
        </w:tc>
      </w:tr>
      <w:tr w:rsidR="00F835BF" w:rsidRPr="00B83FB5" w14:paraId="3656B9AB" w14:textId="77777777" w:rsidTr="66266E43">
        <w:trPr>
          <w:trHeight w:val="285"/>
        </w:trPr>
        <w:tc>
          <w:tcPr>
            <w:tcW w:w="40" w:type="dxa"/>
            <w:vAlign w:val="bottom"/>
          </w:tcPr>
          <w:p w14:paraId="45FB0818" w14:textId="77777777" w:rsidR="00F835BF" w:rsidRPr="00B83FB5" w:rsidRDefault="00F835BF" w:rsidP="66266E43">
            <w:pPr>
              <w:jc w:val="both"/>
              <w:rPr>
                <w:rFonts w:ascii="Times New Roman" w:eastAsia="Times New Roman" w:hAnsi="Times New Roman" w:cs="Times New Roman"/>
                <w:sz w:val="24"/>
                <w:szCs w:val="24"/>
              </w:rPr>
            </w:pPr>
          </w:p>
        </w:tc>
        <w:tc>
          <w:tcPr>
            <w:tcW w:w="1810" w:type="dxa"/>
            <w:vAlign w:val="bottom"/>
          </w:tcPr>
          <w:p w14:paraId="049F31CB" w14:textId="77777777" w:rsidR="00F835BF" w:rsidRPr="00B83FB5" w:rsidRDefault="00F835BF" w:rsidP="66266E43">
            <w:pPr>
              <w:jc w:val="both"/>
              <w:rPr>
                <w:rFonts w:ascii="Times New Roman" w:eastAsia="Times New Roman" w:hAnsi="Times New Roman" w:cs="Times New Roman"/>
                <w:sz w:val="24"/>
                <w:szCs w:val="24"/>
              </w:rPr>
            </w:pPr>
          </w:p>
        </w:tc>
        <w:tc>
          <w:tcPr>
            <w:tcW w:w="80" w:type="dxa"/>
            <w:vAlign w:val="bottom"/>
          </w:tcPr>
          <w:p w14:paraId="53128261" w14:textId="77777777" w:rsidR="00F835BF" w:rsidRPr="00B83FB5" w:rsidRDefault="00F835BF" w:rsidP="66266E43">
            <w:pPr>
              <w:jc w:val="both"/>
              <w:rPr>
                <w:rFonts w:ascii="Times New Roman" w:eastAsia="Times New Roman" w:hAnsi="Times New Roman" w:cs="Times New Roman"/>
                <w:sz w:val="24"/>
                <w:szCs w:val="24"/>
              </w:rPr>
            </w:pPr>
          </w:p>
        </w:tc>
        <w:tc>
          <w:tcPr>
            <w:tcW w:w="5620" w:type="dxa"/>
            <w:gridSpan w:val="7"/>
            <w:vAlign w:val="bottom"/>
          </w:tcPr>
          <w:p w14:paraId="62486C05" w14:textId="77777777" w:rsidR="00F835BF" w:rsidRPr="00B83FB5" w:rsidRDefault="00F835BF" w:rsidP="66266E43">
            <w:pPr>
              <w:jc w:val="both"/>
              <w:rPr>
                <w:rFonts w:ascii="Times New Roman" w:eastAsia="Times New Roman" w:hAnsi="Times New Roman" w:cs="Times New Roman"/>
                <w:sz w:val="24"/>
                <w:szCs w:val="24"/>
              </w:rPr>
            </w:pPr>
          </w:p>
        </w:tc>
        <w:tc>
          <w:tcPr>
            <w:tcW w:w="1160" w:type="dxa"/>
            <w:vAlign w:val="bottom"/>
          </w:tcPr>
          <w:p w14:paraId="4101652C" w14:textId="77777777" w:rsidR="00F835BF" w:rsidRPr="00B83FB5" w:rsidRDefault="00F835BF" w:rsidP="66266E43">
            <w:pPr>
              <w:jc w:val="both"/>
              <w:rPr>
                <w:rFonts w:ascii="Times New Roman" w:eastAsia="Times New Roman" w:hAnsi="Times New Roman" w:cs="Times New Roman"/>
                <w:sz w:val="24"/>
                <w:szCs w:val="24"/>
              </w:rPr>
            </w:pPr>
          </w:p>
        </w:tc>
        <w:tc>
          <w:tcPr>
            <w:tcW w:w="220" w:type="dxa"/>
            <w:vAlign w:val="bottom"/>
          </w:tcPr>
          <w:p w14:paraId="4B99056E" w14:textId="77777777" w:rsidR="00F835BF" w:rsidRPr="00B83FB5" w:rsidRDefault="00F835BF" w:rsidP="66266E43">
            <w:pPr>
              <w:jc w:val="both"/>
              <w:rPr>
                <w:rFonts w:ascii="Times New Roman" w:eastAsia="Times New Roman" w:hAnsi="Times New Roman" w:cs="Times New Roman"/>
                <w:sz w:val="24"/>
                <w:szCs w:val="24"/>
              </w:rPr>
            </w:pPr>
          </w:p>
        </w:tc>
      </w:tr>
      <w:tr w:rsidR="00A93473" w:rsidRPr="00B83FB5" w14:paraId="648B6752" w14:textId="77777777" w:rsidTr="66266E43">
        <w:trPr>
          <w:trHeight w:val="428"/>
        </w:trPr>
        <w:tc>
          <w:tcPr>
            <w:tcW w:w="40" w:type="dxa"/>
          </w:tcPr>
          <w:p w14:paraId="1299C43A" w14:textId="77777777" w:rsidR="00A93473" w:rsidRPr="00B83FB5" w:rsidRDefault="00A93473" w:rsidP="66266E43">
            <w:pPr>
              <w:jc w:val="both"/>
              <w:rPr>
                <w:rFonts w:ascii="Times New Roman" w:eastAsia="Times New Roman" w:hAnsi="Times New Roman" w:cs="Times New Roman"/>
                <w:sz w:val="24"/>
                <w:szCs w:val="24"/>
              </w:rPr>
            </w:pPr>
          </w:p>
        </w:tc>
        <w:tc>
          <w:tcPr>
            <w:tcW w:w="1810" w:type="dxa"/>
          </w:tcPr>
          <w:p w14:paraId="75F2C7F4" w14:textId="77777777" w:rsidR="00A93473" w:rsidRPr="00B83FB5" w:rsidRDefault="254CC333" w:rsidP="66266E43">
            <w:pPr>
              <w:rPr>
                <w:rFonts w:ascii="Times New Roman" w:eastAsia="Times New Roman" w:hAnsi="Times New Roman" w:cs="Times New Roman"/>
                <w:sz w:val="24"/>
                <w:szCs w:val="24"/>
              </w:rPr>
            </w:pPr>
            <w:r w:rsidRPr="66266E43">
              <w:rPr>
                <w:rFonts w:ascii="Times New Roman" w:eastAsia="Times New Roman" w:hAnsi="Times New Roman" w:cs="Times New Roman"/>
                <w:b/>
                <w:bCs/>
                <w:sz w:val="24"/>
                <w:szCs w:val="24"/>
              </w:rPr>
              <w:t>Annexure-I</w:t>
            </w:r>
          </w:p>
        </w:tc>
        <w:tc>
          <w:tcPr>
            <w:tcW w:w="80" w:type="dxa"/>
          </w:tcPr>
          <w:p w14:paraId="4DDBEF00" w14:textId="77777777" w:rsidR="00A93473" w:rsidRPr="00B83FB5" w:rsidRDefault="00A93473" w:rsidP="66266E43">
            <w:pPr>
              <w:jc w:val="both"/>
              <w:rPr>
                <w:rFonts w:ascii="Times New Roman" w:eastAsia="Times New Roman" w:hAnsi="Times New Roman" w:cs="Times New Roman"/>
                <w:sz w:val="24"/>
                <w:szCs w:val="24"/>
              </w:rPr>
            </w:pPr>
          </w:p>
        </w:tc>
        <w:tc>
          <w:tcPr>
            <w:tcW w:w="5620" w:type="dxa"/>
            <w:gridSpan w:val="7"/>
          </w:tcPr>
          <w:p w14:paraId="591C7F5D" w14:textId="77777777" w:rsidR="00A93473" w:rsidRPr="00B83FB5" w:rsidRDefault="254CC333" w:rsidP="66266E43">
            <w:pPr>
              <w:ind w:left="2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LIST OF DRAWINGS</w:t>
            </w:r>
          </w:p>
          <w:p w14:paraId="3461D779" w14:textId="77777777" w:rsidR="00A93473" w:rsidRPr="00B83FB5" w:rsidRDefault="00A93473" w:rsidP="66266E43">
            <w:pPr>
              <w:jc w:val="both"/>
              <w:rPr>
                <w:rFonts w:ascii="Times New Roman" w:eastAsia="Times New Roman" w:hAnsi="Times New Roman" w:cs="Times New Roman"/>
                <w:sz w:val="24"/>
                <w:szCs w:val="24"/>
              </w:rPr>
            </w:pPr>
          </w:p>
        </w:tc>
        <w:tc>
          <w:tcPr>
            <w:tcW w:w="1160" w:type="dxa"/>
          </w:tcPr>
          <w:p w14:paraId="3CF2D8B6" w14:textId="77777777" w:rsidR="00A93473" w:rsidRPr="00B83FB5" w:rsidRDefault="00A93473" w:rsidP="66266E43">
            <w:pPr>
              <w:jc w:val="both"/>
              <w:rPr>
                <w:rFonts w:ascii="Times New Roman" w:eastAsia="Times New Roman" w:hAnsi="Times New Roman" w:cs="Times New Roman"/>
                <w:sz w:val="24"/>
                <w:szCs w:val="24"/>
              </w:rPr>
            </w:pPr>
          </w:p>
        </w:tc>
        <w:tc>
          <w:tcPr>
            <w:tcW w:w="220" w:type="dxa"/>
          </w:tcPr>
          <w:p w14:paraId="0FB78278" w14:textId="77777777" w:rsidR="00A93473" w:rsidRPr="00B83FB5" w:rsidRDefault="00A93473" w:rsidP="66266E43">
            <w:pPr>
              <w:jc w:val="both"/>
              <w:rPr>
                <w:rFonts w:ascii="Times New Roman" w:eastAsia="Times New Roman" w:hAnsi="Times New Roman" w:cs="Times New Roman"/>
                <w:sz w:val="24"/>
                <w:szCs w:val="24"/>
              </w:rPr>
            </w:pPr>
          </w:p>
        </w:tc>
      </w:tr>
      <w:tr w:rsidR="00A93473" w:rsidRPr="00B83FB5" w14:paraId="1FC39945" w14:textId="77777777" w:rsidTr="66266E43">
        <w:trPr>
          <w:trHeight w:val="263"/>
        </w:trPr>
        <w:tc>
          <w:tcPr>
            <w:tcW w:w="40" w:type="dxa"/>
          </w:tcPr>
          <w:p w14:paraId="0562CB0E" w14:textId="77777777" w:rsidR="00A93473" w:rsidRPr="00B83FB5" w:rsidRDefault="00A93473" w:rsidP="66266E43">
            <w:pPr>
              <w:jc w:val="both"/>
              <w:rPr>
                <w:rFonts w:ascii="Times New Roman" w:eastAsia="Times New Roman" w:hAnsi="Times New Roman" w:cs="Times New Roman"/>
                <w:sz w:val="24"/>
                <w:szCs w:val="24"/>
              </w:rPr>
            </w:pPr>
          </w:p>
        </w:tc>
        <w:tc>
          <w:tcPr>
            <w:tcW w:w="1810" w:type="dxa"/>
          </w:tcPr>
          <w:p w14:paraId="34CE0A41" w14:textId="77777777" w:rsidR="00A93473" w:rsidRPr="00B83FB5" w:rsidRDefault="00A93473" w:rsidP="66266E43">
            <w:pPr>
              <w:jc w:val="both"/>
              <w:rPr>
                <w:rFonts w:ascii="Times New Roman" w:eastAsia="Times New Roman" w:hAnsi="Times New Roman" w:cs="Times New Roman"/>
                <w:strike/>
                <w:sz w:val="24"/>
                <w:szCs w:val="24"/>
              </w:rPr>
            </w:pPr>
          </w:p>
        </w:tc>
        <w:tc>
          <w:tcPr>
            <w:tcW w:w="80" w:type="dxa"/>
          </w:tcPr>
          <w:p w14:paraId="62EBF3C5" w14:textId="77777777" w:rsidR="00A93473" w:rsidRPr="00B83FB5" w:rsidRDefault="00A93473" w:rsidP="66266E43">
            <w:pPr>
              <w:jc w:val="both"/>
              <w:rPr>
                <w:rFonts w:ascii="Times New Roman" w:eastAsia="Times New Roman" w:hAnsi="Times New Roman" w:cs="Times New Roman"/>
                <w:sz w:val="24"/>
                <w:szCs w:val="24"/>
              </w:rPr>
            </w:pPr>
          </w:p>
        </w:tc>
        <w:tc>
          <w:tcPr>
            <w:tcW w:w="7000" w:type="dxa"/>
            <w:gridSpan w:val="9"/>
          </w:tcPr>
          <w:p w14:paraId="6D98A12B" w14:textId="77777777" w:rsidR="00A93473" w:rsidRPr="00B83FB5" w:rsidRDefault="00A93473" w:rsidP="66266E43">
            <w:pPr>
              <w:autoSpaceDE w:val="0"/>
              <w:autoSpaceDN w:val="0"/>
              <w:adjustRightInd w:val="0"/>
              <w:jc w:val="both"/>
              <w:rPr>
                <w:rFonts w:ascii="Times New Roman" w:eastAsia="Times New Roman" w:hAnsi="Times New Roman" w:cs="Times New Roman"/>
                <w:sz w:val="24"/>
                <w:szCs w:val="24"/>
              </w:rPr>
            </w:pPr>
          </w:p>
        </w:tc>
      </w:tr>
      <w:tr w:rsidR="00A93473" w:rsidRPr="00B83FB5" w14:paraId="122D4B1A" w14:textId="77777777" w:rsidTr="66266E43">
        <w:trPr>
          <w:trHeight w:val="263"/>
        </w:trPr>
        <w:tc>
          <w:tcPr>
            <w:tcW w:w="40" w:type="dxa"/>
          </w:tcPr>
          <w:p w14:paraId="2946DB82" w14:textId="77777777" w:rsidR="00A93473" w:rsidRPr="00B83FB5" w:rsidRDefault="00A93473" w:rsidP="66266E43">
            <w:pPr>
              <w:jc w:val="both"/>
              <w:rPr>
                <w:rFonts w:ascii="Times New Roman" w:eastAsia="Times New Roman" w:hAnsi="Times New Roman" w:cs="Times New Roman"/>
                <w:sz w:val="24"/>
                <w:szCs w:val="24"/>
              </w:rPr>
            </w:pPr>
          </w:p>
        </w:tc>
        <w:tc>
          <w:tcPr>
            <w:tcW w:w="1810" w:type="dxa"/>
          </w:tcPr>
          <w:p w14:paraId="2D909BFC" w14:textId="77777777" w:rsidR="00A93473" w:rsidRPr="00B83FB5" w:rsidRDefault="254CC333" w:rsidP="66266E43">
            <w:pPr>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Annexure-II</w:t>
            </w:r>
          </w:p>
        </w:tc>
        <w:tc>
          <w:tcPr>
            <w:tcW w:w="80" w:type="dxa"/>
          </w:tcPr>
          <w:p w14:paraId="5997CC1D" w14:textId="77777777" w:rsidR="00A93473" w:rsidRPr="00B83FB5" w:rsidRDefault="00A93473" w:rsidP="66266E43">
            <w:pPr>
              <w:jc w:val="both"/>
              <w:rPr>
                <w:rFonts w:ascii="Times New Roman" w:eastAsia="Times New Roman" w:hAnsi="Times New Roman" w:cs="Times New Roman"/>
                <w:sz w:val="24"/>
                <w:szCs w:val="24"/>
              </w:rPr>
            </w:pPr>
          </w:p>
        </w:tc>
        <w:tc>
          <w:tcPr>
            <w:tcW w:w="7000" w:type="dxa"/>
            <w:gridSpan w:val="9"/>
          </w:tcPr>
          <w:p w14:paraId="1C7AD278" w14:textId="77777777" w:rsidR="00A93473" w:rsidRPr="00B83FB5" w:rsidRDefault="254CC333" w:rsidP="66266E43">
            <w:pPr>
              <w:jc w:val="both"/>
              <w:rPr>
                <w:rFonts w:ascii="Times New Roman" w:eastAsia="Times New Roman" w:hAnsi="Times New Roman" w:cs="Times New Roman"/>
                <w:noProof/>
                <w:sz w:val="24"/>
                <w:szCs w:val="24"/>
              </w:rPr>
            </w:pPr>
            <w:r w:rsidRPr="66266E43">
              <w:rPr>
                <w:rFonts w:ascii="Times New Roman" w:eastAsia="Times New Roman" w:hAnsi="Times New Roman" w:cs="Times New Roman"/>
                <w:noProof/>
                <w:sz w:val="24"/>
                <w:szCs w:val="24"/>
              </w:rPr>
              <w:t xml:space="preserve">SPECIFIC REQUIREMENTS (Section-Project) - C/ENGG/SPEC/SEC-PROJECT/SPECIFIC REQUIREMENT Rev. No. </w:t>
            </w:r>
            <w:r w:rsidR="4875BEEE" w:rsidRPr="66266E43">
              <w:rPr>
                <w:rFonts w:ascii="Times New Roman" w:eastAsia="Times New Roman" w:hAnsi="Times New Roman" w:cs="Times New Roman"/>
                <w:noProof/>
                <w:sz w:val="24"/>
                <w:szCs w:val="24"/>
              </w:rPr>
              <w:t>10</w:t>
            </w:r>
          </w:p>
          <w:p w14:paraId="110FFD37" w14:textId="77777777" w:rsidR="00202215" w:rsidRPr="00B83FB5" w:rsidRDefault="00202215" w:rsidP="66266E43">
            <w:pPr>
              <w:jc w:val="both"/>
              <w:rPr>
                <w:rFonts w:ascii="Times New Roman" w:eastAsia="Times New Roman" w:hAnsi="Times New Roman" w:cs="Times New Roman"/>
                <w:noProof/>
                <w:sz w:val="24"/>
                <w:szCs w:val="24"/>
              </w:rPr>
            </w:pPr>
          </w:p>
        </w:tc>
      </w:tr>
      <w:tr w:rsidR="00202215" w:rsidRPr="00B83FB5" w14:paraId="6B699379" w14:textId="77777777" w:rsidTr="66266E43">
        <w:trPr>
          <w:trHeight w:val="263"/>
        </w:trPr>
        <w:tc>
          <w:tcPr>
            <w:tcW w:w="40" w:type="dxa"/>
          </w:tcPr>
          <w:p w14:paraId="3FE9F23F" w14:textId="77777777" w:rsidR="00202215" w:rsidRPr="00B83FB5" w:rsidRDefault="00202215" w:rsidP="66266E43">
            <w:pPr>
              <w:jc w:val="both"/>
              <w:rPr>
                <w:rFonts w:ascii="Times New Roman" w:eastAsia="Times New Roman" w:hAnsi="Times New Roman" w:cs="Times New Roman"/>
                <w:sz w:val="24"/>
                <w:szCs w:val="24"/>
              </w:rPr>
            </w:pPr>
          </w:p>
        </w:tc>
        <w:tc>
          <w:tcPr>
            <w:tcW w:w="1810" w:type="dxa"/>
          </w:tcPr>
          <w:p w14:paraId="1F72F646" w14:textId="77777777" w:rsidR="00202215" w:rsidRPr="00B83FB5" w:rsidRDefault="00202215" w:rsidP="66266E43">
            <w:pPr>
              <w:jc w:val="both"/>
              <w:rPr>
                <w:rFonts w:ascii="Times New Roman" w:eastAsia="Times New Roman" w:hAnsi="Times New Roman" w:cs="Times New Roman"/>
                <w:b/>
                <w:bCs/>
                <w:sz w:val="24"/>
                <w:szCs w:val="24"/>
              </w:rPr>
            </w:pPr>
          </w:p>
        </w:tc>
        <w:tc>
          <w:tcPr>
            <w:tcW w:w="80" w:type="dxa"/>
          </w:tcPr>
          <w:p w14:paraId="08CE6F91" w14:textId="77777777" w:rsidR="00202215" w:rsidRPr="00B83FB5" w:rsidRDefault="00202215" w:rsidP="66266E43">
            <w:pPr>
              <w:jc w:val="both"/>
              <w:rPr>
                <w:rFonts w:ascii="Times New Roman" w:eastAsia="Times New Roman" w:hAnsi="Times New Roman" w:cs="Times New Roman"/>
                <w:sz w:val="24"/>
                <w:szCs w:val="24"/>
              </w:rPr>
            </w:pPr>
          </w:p>
        </w:tc>
        <w:tc>
          <w:tcPr>
            <w:tcW w:w="7000" w:type="dxa"/>
            <w:gridSpan w:val="9"/>
          </w:tcPr>
          <w:p w14:paraId="61CDCEAD" w14:textId="77777777" w:rsidR="00202215" w:rsidRPr="00B83FB5" w:rsidRDefault="00202215" w:rsidP="66266E43">
            <w:pPr>
              <w:jc w:val="both"/>
              <w:rPr>
                <w:rFonts w:ascii="Times New Roman" w:eastAsia="Times New Roman" w:hAnsi="Times New Roman" w:cs="Times New Roman"/>
                <w:noProof/>
                <w:sz w:val="24"/>
                <w:szCs w:val="24"/>
              </w:rPr>
            </w:pPr>
          </w:p>
        </w:tc>
      </w:tr>
    </w:tbl>
    <w:p w14:paraId="6BB9E253" w14:textId="77777777" w:rsidR="00F835BF" w:rsidRPr="00B83FB5" w:rsidRDefault="00F835BF" w:rsidP="66266E43">
      <w:pPr>
        <w:jc w:val="both"/>
        <w:rPr>
          <w:rFonts w:ascii="Times New Roman" w:eastAsia="Times New Roman" w:hAnsi="Times New Roman" w:cs="Times New Roman"/>
          <w:sz w:val="24"/>
          <w:szCs w:val="24"/>
        </w:rPr>
      </w:pPr>
    </w:p>
    <w:p w14:paraId="23DE523C" w14:textId="77777777" w:rsidR="00A93473" w:rsidRPr="00B83FB5" w:rsidRDefault="00A93473" w:rsidP="66266E43">
      <w:pPr>
        <w:jc w:val="both"/>
        <w:rPr>
          <w:rFonts w:ascii="Times New Roman" w:eastAsia="Times New Roman" w:hAnsi="Times New Roman" w:cs="Times New Roman"/>
          <w:sz w:val="24"/>
          <w:szCs w:val="24"/>
        </w:rPr>
      </w:pPr>
    </w:p>
    <w:p w14:paraId="52E56223" w14:textId="77777777" w:rsidR="00A93473" w:rsidRPr="00B83FB5" w:rsidRDefault="00A93473" w:rsidP="66266E43">
      <w:pPr>
        <w:jc w:val="both"/>
        <w:rPr>
          <w:rFonts w:ascii="Times New Roman" w:eastAsia="Times New Roman" w:hAnsi="Times New Roman" w:cs="Times New Roman"/>
          <w:sz w:val="24"/>
          <w:szCs w:val="24"/>
        </w:rPr>
      </w:pPr>
    </w:p>
    <w:p w14:paraId="07547A01" w14:textId="77777777" w:rsidR="00A93473" w:rsidRPr="00B83FB5" w:rsidRDefault="00A93473" w:rsidP="66266E43">
      <w:pPr>
        <w:jc w:val="both"/>
        <w:rPr>
          <w:rFonts w:ascii="Times New Roman" w:eastAsia="Times New Roman" w:hAnsi="Times New Roman" w:cs="Times New Roman"/>
          <w:sz w:val="24"/>
          <w:szCs w:val="24"/>
        </w:rPr>
      </w:pPr>
    </w:p>
    <w:p w14:paraId="5043CB0F" w14:textId="77777777" w:rsidR="00202215" w:rsidRPr="00B83FB5" w:rsidRDefault="00202215" w:rsidP="66266E43">
      <w:pPr>
        <w:jc w:val="both"/>
        <w:rPr>
          <w:rFonts w:ascii="Times New Roman" w:eastAsia="Times New Roman" w:hAnsi="Times New Roman" w:cs="Times New Roman"/>
          <w:sz w:val="24"/>
          <w:szCs w:val="24"/>
        </w:rPr>
      </w:pPr>
    </w:p>
    <w:p w14:paraId="07459315" w14:textId="77777777" w:rsidR="00DE767E" w:rsidRPr="00B83FB5" w:rsidRDefault="00DE767E" w:rsidP="66266E43">
      <w:pPr>
        <w:jc w:val="both"/>
        <w:rPr>
          <w:rFonts w:ascii="Times New Roman" w:eastAsia="Times New Roman" w:hAnsi="Times New Roman" w:cs="Times New Roman"/>
          <w:sz w:val="24"/>
          <w:szCs w:val="24"/>
        </w:rPr>
      </w:pPr>
    </w:p>
    <w:p w14:paraId="6537F28F" w14:textId="77777777" w:rsidR="00DE767E" w:rsidRPr="00B83FB5" w:rsidRDefault="00DE767E" w:rsidP="66266E43">
      <w:pPr>
        <w:jc w:val="both"/>
        <w:rPr>
          <w:rFonts w:ascii="Times New Roman" w:eastAsia="Times New Roman" w:hAnsi="Times New Roman" w:cs="Times New Roman"/>
          <w:sz w:val="24"/>
          <w:szCs w:val="24"/>
        </w:rPr>
      </w:pPr>
    </w:p>
    <w:p w14:paraId="6DFB9E20" w14:textId="77777777" w:rsidR="00202215" w:rsidRPr="00B83FB5" w:rsidRDefault="00202215" w:rsidP="66266E43">
      <w:pPr>
        <w:jc w:val="both"/>
        <w:rPr>
          <w:rFonts w:ascii="Times New Roman" w:eastAsia="Times New Roman" w:hAnsi="Times New Roman" w:cs="Times New Roman"/>
          <w:sz w:val="24"/>
          <w:szCs w:val="24"/>
        </w:rPr>
      </w:pPr>
    </w:p>
    <w:p w14:paraId="70DF9E56" w14:textId="77777777" w:rsidR="00202215" w:rsidRPr="00B83FB5" w:rsidRDefault="00202215" w:rsidP="66266E43">
      <w:pPr>
        <w:jc w:val="both"/>
        <w:rPr>
          <w:rFonts w:ascii="Times New Roman" w:eastAsia="Times New Roman" w:hAnsi="Times New Roman" w:cs="Times New Roman"/>
          <w:sz w:val="24"/>
          <w:szCs w:val="24"/>
        </w:rPr>
      </w:pPr>
    </w:p>
    <w:p w14:paraId="44E871BC" w14:textId="77777777" w:rsidR="004B7386" w:rsidRPr="00B83FB5" w:rsidRDefault="004B7386" w:rsidP="66266E43">
      <w:pPr>
        <w:jc w:val="both"/>
        <w:rPr>
          <w:rFonts w:ascii="Times New Roman" w:eastAsia="Times New Roman" w:hAnsi="Times New Roman" w:cs="Times New Roman"/>
          <w:sz w:val="24"/>
          <w:szCs w:val="24"/>
        </w:rPr>
      </w:pPr>
    </w:p>
    <w:p w14:paraId="144A5D23" w14:textId="77777777" w:rsidR="004B7386" w:rsidRPr="00B83FB5" w:rsidRDefault="004B7386" w:rsidP="66266E43">
      <w:pPr>
        <w:jc w:val="both"/>
        <w:rPr>
          <w:rFonts w:ascii="Times New Roman" w:eastAsia="Times New Roman" w:hAnsi="Times New Roman" w:cs="Times New Roman"/>
          <w:sz w:val="24"/>
          <w:szCs w:val="24"/>
        </w:rPr>
      </w:pPr>
    </w:p>
    <w:p w14:paraId="738610EB" w14:textId="77777777" w:rsidR="00202215" w:rsidRPr="00B83FB5" w:rsidRDefault="00202215" w:rsidP="66266E43">
      <w:pPr>
        <w:jc w:val="both"/>
        <w:rPr>
          <w:rFonts w:ascii="Times New Roman" w:eastAsia="Times New Roman" w:hAnsi="Times New Roman" w:cs="Times New Roman"/>
          <w:sz w:val="24"/>
          <w:szCs w:val="24"/>
        </w:rPr>
      </w:pPr>
    </w:p>
    <w:p w14:paraId="637805D2" w14:textId="77777777" w:rsidR="00202215" w:rsidRPr="00B83FB5" w:rsidRDefault="00202215" w:rsidP="66266E43">
      <w:pPr>
        <w:jc w:val="both"/>
        <w:rPr>
          <w:rFonts w:ascii="Times New Roman" w:eastAsia="Times New Roman" w:hAnsi="Times New Roman" w:cs="Times New Roman"/>
          <w:sz w:val="24"/>
          <w:szCs w:val="24"/>
        </w:rPr>
      </w:pPr>
    </w:p>
    <w:p w14:paraId="463F29E8" w14:textId="77777777" w:rsidR="00A93473" w:rsidRPr="00B83FB5" w:rsidRDefault="00A93473" w:rsidP="66266E43">
      <w:pPr>
        <w:jc w:val="both"/>
        <w:rPr>
          <w:rFonts w:ascii="Times New Roman" w:eastAsia="Times New Roman" w:hAnsi="Times New Roman" w:cs="Times New Roman"/>
          <w:sz w:val="24"/>
          <w:szCs w:val="24"/>
        </w:rPr>
      </w:pPr>
    </w:p>
    <w:p w14:paraId="3B7B4B86" w14:textId="77777777" w:rsidR="00582804" w:rsidRDefault="00582804" w:rsidP="66266E43">
      <w:pPr>
        <w:jc w:val="both"/>
        <w:rPr>
          <w:rFonts w:ascii="Times New Roman" w:eastAsia="Times New Roman" w:hAnsi="Times New Roman" w:cs="Times New Roman"/>
          <w:sz w:val="24"/>
          <w:szCs w:val="24"/>
        </w:rPr>
      </w:pPr>
    </w:p>
    <w:p w14:paraId="3A0FF5F2" w14:textId="77777777" w:rsidR="005C451E" w:rsidRPr="00B83FB5" w:rsidRDefault="005C451E" w:rsidP="66266E43">
      <w:pPr>
        <w:jc w:val="both"/>
        <w:rPr>
          <w:rFonts w:ascii="Times New Roman" w:eastAsia="Times New Roman" w:hAnsi="Times New Roman" w:cs="Times New Roman"/>
          <w:sz w:val="24"/>
          <w:szCs w:val="24"/>
        </w:rPr>
      </w:pPr>
    </w:p>
    <w:p w14:paraId="5630AD66" w14:textId="77777777" w:rsidR="00582804" w:rsidRPr="00B83FB5" w:rsidRDefault="00582804" w:rsidP="66266E43">
      <w:pPr>
        <w:jc w:val="both"/>
        <w:rPr>
          <w:rFonts w:ascii="Times New Roman" w:eastAsia="Times New Roman" w:hAnsi="Times New Roman" w:cs="Times New Roman"/>
          <w:sz w:val="24"/>
          <w:szCs w:val="24"/>
        </w:rPr>
      </w:pPr>
    </w:p>
    <w:p w14:paraId="61829076" w14:textId="77777777" w:rsidR="00CF595B" w:rsidRPr="00B83FB5" w:rsidRDefault="00CF595B" w:rsidP="66266E43">
      <w:pPr>
        <w:jc w:val="both"/>
        <w:rPr>
          <w:rFonts w:ascii="Times New Roman" w:eastAsia="Times New Roman" w:hAnsi="Times New Roman" w:cs="Times New Roman"/>
          <w:sz w:val="24"/>
          <w:szCs w:val="24"/>
        </w:rPr>
      </w:pPr>
    </w:p>
    <w:p w14:paraId="2BA226A1" w14:textId="77777777" w:rsidR="00100FC7" w:rsidRPr="00B83FB5" w:rsidRDefault="00100FC7" w:rsidP="66266E43">
      <w:pPr>
        <w:ind w:left="4140"/>
        <w:jc w:val="both"/>
        <w:rPr>
          <w:rFonts w:ascii="Times New Roman" w:eastAsia="Times New Roman" w:hAnsi="Times New Roman" w:cs="Times New Roman"/>
          <w:sz w:val="24"/>
          <w:szCs w:val="24"/>
        </w:rPr>
      </w:pPr>
    </w:p>
    <w:p w14:paraId="066E0F05" w14:textId="77777777" w:rsidR="00F835BF" w:rsidRPr="00B83FB5" w:rsidRDefault="00F835BF" w:rsidP="66266E43">
      <w:pPr>
        <w:pStyle w:val="Heading1"/>
        <w:numPr>
          <w:ilvl w:val="1"/>
          <w:numId w:val="2"/>
        </w:numPr>
        <w:ind w:left="720" w:hanging="720"/>
        <w:rPr>
          <w:rFonts w:cs="Times New Roman"/>
          <w:szCs w:val="24"/>
        </w:rPr>
      </w:pPr>
      <w:bookmarkStart w:id="1" w:name="_Toc156552908"/>
      <w:r w:rsidRPr="66266E43">
        <w:rPr>
          <w:rFonts w:cs="Times New Roman"/>
          <w:szCs w:val="24"/>
        </w:rPr>
        <w:t>GENERAL</w:t>
      </w:r>
      <w:bookmarkEnd w:id="1"/>
    </w:p>
    <w:p w14:paraId="17AD93B2" w14:textId="77777777" w:rsidR="00F835BF" w:rsidRPr="00B83FB5" w:rsidRDefault="00F835BF" w:rsidP="66266E43">
      <w:pPr>
        <w:jc w:val="both"/>
        <w:rPr>
          <w:rFonts w:ascii="Times New Roman" w:eastAsia="Times New Roman" w:hAnsi="Times New Roman" w:cs="Times New Roman"/>
          <w:b/>
          <w:bCs/>
          <w:sz w:val="24"/>
          <w:szCs w:val="24"/>
        </w:rPr>
      </w:pPr>
    </w:p>
    <w:p w14:paraId="7C57A95B" w14:textId="77777777" w:rsidR="00F835BF" w:rsidRPr="00B83FB5" w:rsidRDefault="00F835BF" w:rsidP="66266E43">
      <w:pPr>
        <w:numPr>
          <w:ilvl w:val="1"/>
          <w:numId w:val="2"/>
        </w:numPr>
        <w:tabs>
          <w:tab w:val="left" w:pos="720"/>
        </w:tabs>
        <w:ind w:left="720" w:hanging="72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Preamble:</w:t>
      </w:r>
    </w:p>
    <w:p w14:paraId="0DE4B5B7" w14:textId="77777777" w:rsidR="00F835BF" w:rsidRPr="00B83FB5" w:rsidRDefault="00F835BF" w:rsidP="66266E43">
      <w:pPr>
        <w:jc w:val="both"/>
        <w:rPr>
          <w:rFonts w:ascii="Times New Roman" w:eastAsia="Times New Roman" w:hAnsi="Times New Roman" w:cs="Times New Roman"/>
          <w:sz w:val="24"/>
          <w:szCs w:val="24"/>
        </w:rPr>
      </w:pPr>
    </w:p>
    <w:p w14:paraId="36C9D5A4" w14:textId="4C7CE796" w:rsidR="00F835BF" w:rsidRPr="00B83FB5" w:rsidRDefault="00F835BF" w:rsidP="66266E43">
      <w:pPr>
        <w:tabs>
          <w:tab w:val="left" w:pos="720"/>
        </w:tabs>
        <w:ind w:left="720" w:hanging="720"/>
        <w:jc w:val="both"/>
        <w:rPr>
          <w:rFonts w:ascii="Times New Roman" w:eastAsia="Times New Roman" w:hAnsi="Times New Roman" w:cs="Times New Roman"/>
          <w:sz w:val="24"/>
          <w:szCs w:val="24"/>
        </w:rPr>
      </w:pPr>
      <w:r w:rsidRPr="00B83FB5">
        <w:rPr>
          <w:rFonts w:ascii="Garamond" w:eastAsia="Times New Roman" w:hAnsi="Garamond" w:cs="Times New Roman"/>
        </w:rPr>
        <w:tab/>
      </w:r>
      <w:r w:rsidR="3F4F4F0F" w:rsidRPr="66266E43">
        <w:rPr>
          <w:rFonts w:ascii="Times New Roman" w:eastAsia="Times New Roman" w:hAnsi="Times New Roman" w:cs="Times New Roman"/>
          <w:sz w:val="24"/>
          <w:szCs w:val="24"/>
        </w:rPr>
        <w:t xml:space="preserve">             </w:t>
      </w:r>
      <w:r w:rsidRPr="66266E43">
        <w:rPr>
          <w:rFonts w:ascii="Times New Roman" w:eastAsia="Times New Roman" w:hAnsi="Times New Roman" w:cs="Times New Roman"/>
          <w:sz w:val="24"/>
          <w:szCs w:val="24"/>
        </w:rPr>
        <w:t>Power Grid Corporation of India Ltd. (POWERGRID), A Govt. of India Enterprise is responsible for Bulk Power Transmission of electrical energy from various central Govt. Power Projects to various utilities/ beneficiaries and interconnecting regional grids, operating and maintaining the National Electrical Grid of India. It is established with the mission of “We will become a Global Transmission Company with Dominant Leadership in Emerging Power Markets with World Class Capabilities by:</w:t>
      </w:r>
    </w:p>
    <w:p w14:paraId="66204FF1" w14:textId="77777777" w:rsidR="00F835BF" w:rsidRPr="00B83FB5" w:rsidRDefault="00F835BF" w:rsidP="66266E43">
      <w:pPr>
        <w:jc w:val="both"/>
        <w:rPr>
          <w:rFonts w:ascii="Times New Roman" w:eastAsia="Times New Roman" w:hAnsi="Times New Roman" w:cs="Times New Roman"/>
          <w:sz w:val="24"/>
          <w:szCs w:val="24"/>
        </w:rPr>
      </w:pPr>
    </w:p>
    <w:p w14:paraId="58B42EEC" w14:textId="77777777" w:rsidR="00F835BF" w:rsidRPr="00B83FB5" w:rsidRDefault="00F835BF" w:rsidP="66266E43">
      <w:pPr>
        <w:numPr>
          <w:ilvl w:val="0"/>
          <w:numId w:val="1"/>
        </w:numPr>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World Class: Setting superior standards in capital project management and operations for the industry and ourselves</w:t>
      </w:r>
      <w:r w:rsidR="005A7AC3" w:rsidRPr="66266E43">
        <w:rPr>
          <w:rFonts w:ascii="Times New Roman" w:eastAsia="Times New Roman" w:hAnsi="Times New Roman" w:cs="Times New Roman"/>
          <w:sz w:val="24"/>
          <w:szCs w:val="24"/>
        </w:rPr>
        <w:t>.</w:t>
      </w:r>
    </w:p>
    <w:p w14:paraId="2DBF0D7D" w14:textId="77777777" w:rsidR="00F835BF" w:rsidRPr="00B83FB5" w:rsidRDefault="00F835BF" w:rsidP="66266E43">
      <w:pPr>
        <w:jc w:val="both"/>
        <w:rPr>
          <w:rFonts w:ascii="Times New Roman" w:eastAsia="Times New Roman" w:hAnsi="Times New Roman" w:cs="Times New Roman"/>
          <w:sz w:val="24"/>
          <w:szCs w:val="24"/>
        </w:rPr>
      </w:pPr>
    </w:p>
    <w:p w14:paraId="78741FF5" w14:textId="77777777" w:rsidR="00F835BF" w:rsidRPr="00B83FB5" w:rsidRDefault="00F835BF" w:rsidP="66266E43">
      <w:pPr>
        <w:numPr>
          <w:ilvl w:val="0"/>
          <w:numId w:val="1"/>
        </w:numPr>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Global: Leveraging capabilities to consistently generate maximum value for all stakeholders in India and in emerging and growing economies.</w:t>
      </w:r>
    </w:p>
    <w:p w14:paraId="6B62F1B3" w14:textId="77777777" w:rsidR="00F835BF" w:rsidRPr="00B83FB5" w:rsidRDefault="00F835BF" w:rsidP="66266E43">
      <w:pPr>
        <w:jc w:val="both"/>
        <w:rPr>
          <w:rFonts w:ascii="Times New Roman" w:eastAsia="Times New Roman" w:hAnsi="Times New Roman" w:cs="Times New Roman"/>
          <w:sz w:val="24"/>
          <w:szCs w:val="24"/>
        </w:rPr>
      </w:pPr>
    </w:p>
    <w:p w14:paraId="0D6CA508" w14:textId="77777777" w:rsidR="00F835BF" w:rsidRPr="00B83FB5" w:rsidRDefault="00F835BF" w:rsidP="66266E43">
      <w:pPr>
        <w:numPr>
          <w:ilvl w:val="0"/>
          <w:numId w:val="1"/>
        </w:numPr>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Inspiring, nurturing and empowering the next generation of professionals.</w:t>
      </w:r>
    </w:p>
    <w:p w14:paraId="02F2C34E" w14:textId="77777777" w:rsidR="00F835BF" w:rsidRPr="00B83FB5" w:rsidRDefault="00F835BF" w:rsidP="66266E43">
      <w:pPr>
        <w:jc w:val="both"/>
        <w:rPr>
          <w:rFonts w:ascii="Times New Roman" w:eastAsia="Times New Roman" w:hAnsi="Times New Roman" w:cs="Times New Roman"/>
          <w:sz w:val="24"/>
          <w:szCs w:val="24"/>
        </w:rPr>
      </w:pPr>
    </w:p>
    <w:p w14:paraId="1FB4C3C2" w14:textId="77777777" w:rsidR="00F835BF" w:rsidRPr="00B83FB5" w:rsidRDefault="00F835BF" w:rsidP="66266E43">
      <w:pPr>
        <w:numPr>
          <w:ilvl w:val="0"/>
          <w:numId w:val="1"/>
        </w:numPr>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Achieving continuous improvements through innovation and state of the art technology.</w:t>
      </w:r>
    </w:p>
    <w:p w14:paraId="680A4E5D" w14:textId="77777777" w:rsidR="00F835BF" w:rsidRPr="00B83FB5" w:rsidRDefault="00F835BF" w:rsidP="66266E43">
      <w:pPr>
        <w:jc w:val="both"/>
        <w:rPr>
          <w:rFonts w:ascii="Times New Roman" w:eastAsia="Times New Roman" w:hAnsi="Times New Roman" w:cs="Times New Roman"/>
          <w:sz w:val="24"/>
          <w:szCs w:val="24"/>
        </w:rPr>
      </w:pPr>
    </w:p>
    <w:p w14:paraId="50C48596" w14:textId="77777777" w:rsidR="00F835BF" w:rsidRPr="00B83FB5" w:rsidRDefault="00F835BF" w:rsidP="66266E43">
      <w:pPr>
        <w:numPr>
          <w:ilvl w:val="0"/>
          <w:numId w:val="1"/>
        </w:numPr>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Committing to highest standards in health, safety, security and environment.”</w:t>
      </w:r>
    </w:p>
    <w:p w14:paraId="19219836" w14:textId="4D507D93" w:rsidR="00F835BF" w:rsidRPr="00B83FB5" w:rsidRDefault="542F2F8C" w:rsidP="66266E43">
      <w:pPr>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  </w:t>
      </w:r>
    </w:p>
    <w:p w14:paraId="7A640691" w14:textId="77777777" w:rsidR="00582804" w:rsidRPr="00B83FB5" w:rsidRDefault="002731F8" w:rsidP="66266E43">
      <w:pPr>
        <w:numPr>
          <w:ilvl w:val="1"/>
          <w:numId w:val="2"/>
        </w:numPr>
        <w:tabs>
          <w:tab w:val="left" w:pos="720"/>
        </w:tabs>
        <w:ind w:left="720" w:hanging="72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POWERGRID</w:t>
      </w:r>
      <w:r w:rsidR="005C474B" w:rsidRPr="66266E43">
        <w:rPr>
          <w:rFonts w:ascii="Times New Roman" w:eastAsia="Times New Roman" w:hAnsi="Times New Roman" w:cs="Times New Roman"/>
          <w:sz w:val="24"/>
          <w:szCs w:val="24"/>
        </w:rPr>
        <w:t xml:space="preserve"> </w:t>
      </w:r>
      <w:r w:rsidR="004D5B86" w:rsidRPr="66266E43">
        <w:rPr>
          <w:rFonts w:ascii="Times New Roman" w:eastAsia="Times New Roman" w:hAnsi="Times New Roman" w:cs="Times New Roman"/>
          <w:sz w:val="24"/>
          <w:szCs w:val="24"/>
        </w:rPr>
        <w:t xml:space="preserve">is </w:t>
      </w:r>
      <w:r w:rsidR="00582804" w:rsidRPr="66266E43">
        <w:rPr>
          <w:rFonts w:ascii="Times New Roman" w:eastAsia="Times New Roman" w:hAnsi="Times New Roman" w:cs="Times New Roman"/>
          <w:sz w:val="24"/>
          <w:szCs w:val="24"/>
        </w:rPr>
        <w:t xml:space="preserve">implementing the </w:t>
      </w:r>
      <w:r w:rsidR="004D5B86" w:rsidRPr="66266E43">
        <w:rPr>
          <w:rFonts w:ascii="Times New Roman" w:eastAsia="Times New Roman" w:hAnsi="Times New Roman" w:cs="Times New Roman"/>
          <w:sz w:val="24"/>
          <w:szCs w:val="24"/>
        </w:rPr>
        <w:t xml:space="preserve">following </w:t>
      </w:r>
      <w:r w:rsidR="00582804" w:rsidRPr="66266E43">
        <w:rPr>
          <w:rFonts w:ascii="Times New Roman" w:eastAsia="Times New Roman" w:hAnsi="Times New Roman" w:cs="Times New Roman"/>
          <w:sz w:val="24"/>
          <w:szCs w:val="24"/>
        </w:rPr>
        <w:t>Transmission Schemes</w:t>
      </w:r>
      <w:r w:rsidR="00404CB2" w:rsidRPr="66266E43">
        <w:rPr>
          <w:rFonts w:ascii="Times New Roman" w:eastAsia="Times New Roman" w:hAnsi="Times New Roman" w:cs="Times New Roman"/>
          <w:sz w:val="24"/>
          <w:szCs w:val="24"/>
        </w:rPr>
        <w:t xml:space="preserve"> </w:t>
      </w:r>
      <w:r w:rsidR="003306F1" w:rsidRPr="66266E43">
        <w:rPr>
          <w:rFonts w:ascii="Times New Roman" w:eastAsia="Times New Roman" w:hAnsi="Times New Roman" w:cs="Times New Roman"/>
          <w:sz w:val="24"/>
          <w:szCs w:val="24"/>
        </w:rPr>
        <w:t>on</w:t>
      </w:r>
      <w:r w:rsidR="00582804" w:rsidRPr="66266E43">
        <w:rPr>
          <w:rFonts w:ascii="Times New Roman" w:eastAsia="Times New Roman" w:hAnsi="Times New Roman" w:cs="Times New Roman"/>
          <w:sz w:val="24"/>
          <w:szCs w:val="24"/>
        </w:rPr>
        <w:t xml:space="preserve"> </w:t>
      </w:r>
      <w:r w:rsidR="003306F1" w:rsidRPr="66266E43">
        <w:rPr>
          <w:rFonts w:ascii="Times New Roman" w:eastAsia="Times New Roman" w:hAnsi="Times New Roman" w:cs="Times New Roman"/>
          <w:sz w:val="24"/>
          <w:szCs w:val="24"/>
        </w:rPr>
        <w:t xml:space="preserve">DCW basis </w:t>
      </w:r>
    </w:p>
    <w:p w14:paraId="296FEF7D" w14:textId="77777777" w:rsidR="002731F8" w:rsidRPr="00B83FB5" w:rsidRDefault="002731F8" w:rsidP="66266E43">
      <w:pPr>
        <w:tabs>
          <w:tab w:val="left" w:pos="720"/>
        </w:tabs>
        <w:jc w:val="both"/>
        <w:rPr>
          <w:rFonts w:ascii="Times New Roman" w:eastAsia="Times New Roman" w:hAnsi="Times New Roman" w:cs="Times New Roman"/>
          <w:sz w:val="24"/>
          <w:szCs w:val="24"/>
        </w:rPr>
      </w:pPr>
    </w:p>
    <w:p w14:paraId="4FF5EEB2" w14:textId="77777777" w:rsidR="00404CB2" w:rsidRPr="00111504" w:rsidRDefault="00AC7E36" w:rsidP="66266E43">
      <w:pPr>
        <w:pStyle w:val="ListParagraph"/>
        <w:widowControl w:val="0"/>
        <w:numPr>
          <w:ilvl w:val="0"/>
          <w:numId w:val="6"/>
        </w:numPr>
        <w:tabs>
          <w:tab w:val="left" w:pos="1134"/>
        </w:tabs>
        <w:autoSpaceDE w:val="0"/>
        <w:autoSpaceDN w:val="0"/>
        <w:spacing w:before="1" w:after="60"/>
        <w:ind w:left="1134" w:right="212" w:hanging="425"/>
        <w:jc w:val="both"/>
        <w:rPr>
          <w:rFonts w:ascii="Times New Roman" w:eastAsia="Times New Roman" w:hAnsi="Times New Roman" w:cs="Times New Roman"/>
          <w:sz w:val="24"/>
          <w:szCs w:val="24"/>
          <w:u w:val="single"/>
        </w:rPr>
      </w:pPr>
      <w:r w:rsidRPr="66266E43">
        <w:rPr>
          <w:rFonts w:ascii="Times New Roman" w:eastAsia="Times New Roman" w:hAnsi="Times New Roman" w:cs="Times New Roman"/>
          <w:sz w:val="24"/>
          <w:szCs w:val="24"/>
          <w:u w:val="single"/>
        </w:rPr>
        <w:t xml:space="preserve">Construction of Two Nos 230kV bays for TANTRANSCO at 400kV </w:t>
      </w:r>
      <w:proofErr w:type="spellStart"/>
      <w:r w:rsidRPr="66266E43">
        <w:rPr>
          <w:rFonts w:ascii="Times New Roman" w:eastAsia="Times New Roman" w:hAnsi="Times New Roman" w:cs="Times New Roman"/>
          <w:sz w:val="24"/>
          <w:szCs w:val="24"/>
          <w:u w:val="single"/>
        </w:rPr>
        <w:t>Pugalur</w:t>
      </w:r>
      <w:proofErr w:type="spellEnd"/>
      <w:r w:rsidRPr="66266E43">
        <w:rPr>
          <w:rFonts w:ascii="Times New Roman" w:eastAsia="Times New Roman" w:hAnsi="Times New Roman" w:cs="Times New Roman"/>
          <w:sz w:val="24"/>
          <w:szCs w:val="24"/>
          <w:u w:val="single"/>
        </w:rPr>
        <w:t xml:space="preserve"> POWERGRID Substation</w:t>
      </w:r>
      <w:r w:rsidR="003306F1" w:rsidRPr="66266E43">
        <w:rPr>
          <w:rFonts w:ascii="Times New Roman" w:eastAsia="Times New Roman" w:hAnsi="Times New Roman" w:cs="Times New Roman"/>
          <w:sz w:val="24"/>
          <w:szCs w:val="24"/>
          <w:u w:val="single"/>
        </w:rPr>
        <w:t xml:space="preserve"> </w:t>
      </w:r>
    </w:p>
    <w:p w14:paraId="7194DBDC" w14:textId="77777777" w:rsidR="002731F8" w:rsidRPr="00B83FB5" w:rsidRDefault="002731F8" w:rsidP="66266E43">
      <w:pPr>
        <w:pStyle w:val="ListParagraph"/>
        <w:widowControl w:val="0"/>
        <w:tabs>
          <w:tab w:val="left" w:pos="1134"/>
        </w:tabs>
        <w:autoSpaceDE w:val="0"/>
        <w:autoSpaceDN w:val="0"/>
        <w:spacing w:before="1" w:after="60"/>
        <w:ind w:right="212"/>
        <w:jc w:val="both"/>
        <w:rPr>
          <w:rFonts w:ascii="Times New Roman" w:eastAsia="Times New Roman" w:hAnsi="Times New Roman" w:cs="Times New Roman"/>
          <w:sz w:val="24"/>
          <w:szCs w:val="24"/>
        </w:rPr>
      </w:pPr>
    </w:p>
    <w:p w14:paraId="6D508E0A" w14:textId="77777777" w:rsidR="005C2FAD" w:rsidRPr="00B83FB5" w:rsidRDefault="005C2FAD" w:rsidP="66266E43">
      <w:pPr>
        <w:numPr>
          <w:ilvl w:val="1"/>
          <w:numId w:val="2"/>
        </w:numPr>
        <w:tabs>
          <w:tab w:val="left" w:pos="720"/>
        </w:tabs>
        <w:ind w:left="720" w:hanging="72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It is the intent of this specification to describe primary features, materials, and design &amp; performance requirements and to establish minimum standards for the work. The specification is not intended to specify the complete details of various practices of manufactures/ bidders, but to specify the requirements </w:t>
      </w:r>
      <w:proofErr w:type="gramStart"/>
      <w:r w:rsidRPr="66266E43">
        <w:rPr>
          <w:rFonts w:ascii="Times New Roman" w:eastAsia="Times New Roman" w:hAnsi="Times New Roman" w:cs="Times New Roman"/>
          <w:sz w:val="24"/>
          <w:szCs w:val="24"/>
        </w:rPr>
        <w:t>with regard to</w:t>
      </w:r>
      <w:proofErr w:type="gramEnd"/>
      <w:r w:rsidRPr="66266E43">
        <w:rPr>
          <w:rFonts w:ascii="Times New Roman" w:eastAsia="Times New Roman" w:hAnsi="Times New Roman" w:cs="Times New Roman"/>
          <w:sz w:val="24"/>
          <w:szCs w:val="24"/>
        </w:rPr>
        <w:t xml:space="preserve"> performance, durability and satisfactory operation under the specified site conditions.</w:t>
      </w:r>
    </w:p>
    <w:p w14:paraId="769D0D3C" w14:textId="77777777" w:rsidR="00FD0696" w:rsidRPr="00B83FB5" w:rsidRDefault="00FD0696" w:rsidP="66266E43">
      <w:pPr>
        <w:tabs>
          <w:tab w:val="left" w:pos="900"/>
        </w:tabs>
        <w:ind w:left="900"/>
        <w:jc w:val="both"/>
        <w:rPr>
          <w:rFonts w:ascii="Times New Roman" w:eastAsia="Times New Roman" w:hAnsi="Times New Roman" w:cs="Times New Roman"/>
          <w:sz w:val="24"/>
          <w:szCs w:val="24"/>
        </w:rPr>
      </w:pPr>
    </w:p>
    <w:p w14:paraId="1A2C40F8" w14:textId="77777777" w:rsidR="006133E8" w:rsidRPr="00B83FB5" w:rsidRDefault="006133E8" w:rsidP="66266E43">
      <w:pPr>
        <w:numPr>
          <w:ilvl w:val="1"/>
          <w:numId w:val="2"/>
        </w:numPr>
        <w:tabs>
          <w:tab w:val="left" w:pos="720"/>
        </w:tabs>
        <w:ind w:left="720" w:hanging="72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The work to be done under this specification shall include all labour, plant, equipment, material and performance of all work necessary for the complete installation and commissioning of </w:t>
      </w:r>
      <w:r w:rsidR="00550D7D" w:rsidRPr="66266E43">
        <w:rPr>
          <w:rFonts w:ascii="Times New Roman" w:eastAsia="Times New Roman" w:hAnsi="Times New Roman" w:cs="Times New Roman"/>
          <w:sz w:val="24"/>
          <w:szCs w:val="24"/>
        </w:rPr>
        <w:t>the switchyard</w:t>
      </w:r>
      <w:r w:rsidRPr="66266E43">
        <w:rPr>
          <w:rFonts w:ascii="Times New Roman" w:eastAsia="Times New Roman" w:hAnsi="Times New Roman" w:cs="Times New Roman"/>
          <w:sz w:val="24"/>
          <w:szCs w:val="24"/>
        </w:rPr>
        <w:t xml:space="preserve">. All apparatus, appliances, material and labour etc. not specifically mentioned or included, but are necessary to complete the entire work or any portion of the work in compliance with the requirements implied in this specification is deemed to be included in the scope of contractor. </w:t>
      </w:r>
    </w:p>
    <w:p w14:paraId="54CD245A" w14:textId="77777777" w:rsidR="006133E8" w:rsidRPr="00B83FB5" w:rsidRDefault="006133E8" w:rsidP="66266E43">
      <w:pPr>
        <w:ind w:left="851"/>
        <w:jc w:val="both"/>
        <w:rPr>
          <w:rFonts w:ascii="Times New Roman" w:eastAsia="Times New Roman" w:hAnsi="Times New Roman" w:cs="Times New Roman"/>
          <w:sz w:val="24"/>
          <w:szCs w:val="24"/>
        </w:rPr>
      </w:pPr>
    </w:p>
    <w:p w14:paraId="349962A9" w14:textId="77777777" w:rsidR="006678F3" w:rsidRPr="00B83FB5" w:rsidRDefault="006133E8" w:rsidP="66266E43">
      <w:pPr>
        <w:numPr>
          <w:ilvl w:val="1"/>
          <w:numId w:val="2"/>
        </w:numPr>
        <w:tabs>
          <w:tab w:val="left" w:pos="720"/>
        </w:tabs>
        <w:ind w:left="720" w:hanging="72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Before proceeding with the construction work, the Contractor shall fully familiarize himself with the site conditions and General arrangements &amp; scheme etc. Though the Employer shall </w:t>
      </w:r>
      <w:proofErr w:type="spellStart"/>
      <w:r w:rsidRPr="66266E43">
        <w:rPr>
          <w:rFonts w:ascii="Times New Roman" w:eastAsia="Times New Roman" w:hAnsi="Times New Roman" w:cs="Times New Roman"/>
          <w:sz w:val="24"/>
          <w:szCs w:val="24"/>
        </w:rPr>
        <w:t>endeavor</w:t>
      </w:r>
      <w:proofErr w:type="spellEnd"/>
      <w:r w:rsidRPr="66266E43">
        <w:rPr>
          <w:rFonts w:ascii="Times New Roman" w:eastAsia="Times New Roman" w:hAnsi="Times New Roman" w:cs="Times New Roman"/>
          <w:sz w:val="24"/>
          <w:szCs w:val="24"/>
        </w:rPr>
        <w:t xml:space="preserve"> to provide the information, it shall not be binding for the Employer to provide the same. The bidders are advised to visit the substation sites and acquaint themselves with the topography</w:t>
      </w:r>
      <w:r w:rsidR="00D109F4" w:rsidRPr="66266E43">
        <w:rPr>
          <w:rFonts w:ascii="Times New Roman" w:eastAsia="Times New Roman" w:hAnsi="Times New Roman" w:cs="Times New Roman"/>
          <w:sz w:val="24"/>
          <w:szCs w:val="24"/>
        </w:rPr>
        <w:t xml:space="preserve"> and </w:t>
      </w:r>
      <w:r w:rsidRPr="66266E43">
        <w:rPr>
          <w:rFonts w:ascii="Times New Roman" w:eastAsia="Times New Roman" w:hAnsi="Times New Roman" w:cs="Times New Roman"/>
          <w:sz w:val="24"/>
          <w:szCs w:val="24"/>
        </w:rPr>
        <w:t xml:space="preserve">infrastructure. The contractor shall be fully responsible for providing all equipment, materials, system and services specified or </w:t>
      </w:r>
      <w:r w:rsidRPr="66266E43">
        <w:rPr>
          <w:rFonts w:ascii="Times New Roman" w:eastAsia="Times New Roman" w:hAnsi="Times New Roman" w:cs="Times New Roman"/>
          <w:sz w:val="24"/>
          <w:szCs w:val="24"/>
        </w:rPr>
        <w:lastRenderedPageBreak/>
        <w:t xml:space="preserve">otherwise which are required to complete the construction and successful commissioning, operation &amp; maintenance of the substation in all respects. All materials required for the Civil and construction/installation work including cement and steel shall be supplied by the Contractor. </w:t>
      </w:r>
      <w:r w:rsidR="006678F3" w:rsidRPr="66266E43">
        <w:rPr>
          <w:rFonts w:ascii="Times New Roman" w:eastAsia="Times New Roman" w:hAnsi="Times New Roman" w:cs="Times New Roman"/>
          <w:sz w:val="24"/>
          <w:szCs w:val="24"/>
        </w:rPr>
        <w:t>Complete design and detailed engineering shall be done by Contractor</w:t>
      </w:r>
      <w:r w:rsidR="002731F8" w:rsidRPr="66266E43">
        <w:rPr>
          <w:rFonts w:ascii="Times New Roman" w:eastAsia="Times New Roman" w:hAnsi="Times New Roman" w:cs="Times New Roman"/>
          <w:sz w:val="24"/>
          <w:szCs w:val="24"/>
        </w:rPr>
        <w:t>.</w:t>
      </w:r>
    </w:p>
    <w:p w14:paraId="1231BE67" w14:textId="77777777" w:rsidR="006133E8" w:rsidRDefault="006133E8" w:rsidP="66266E43">
      <w:pPr>
        <w:pStyle w:val="ListParagraph"/>
        <w:jc w:val="both"/>
        <w:rPr>
          <w:rFonts w:ascii="Times New Roman" w:eastAsia="Times New Roman" w:hAnsi="Times New Roman" w:cs="Times New Roman"/>
          <w:strike/>
          <w:sz w:val="24"/>
          <w:szCs w:val="24"/>
        </w:rPr>
      </w:pPr>
    </w:p>
    <w:p w14:paraId="36FEB5B0" w14:textId="77777777" w:rsidR="003E15B1" w:rsidRPr="00B83FB5" w:rsidRDefault="003E15B1" w:rsidP="66266E43">
      <w:pPr>
        <w:pStyle w:val="ListParagraph"/>
        <w:jc w:val="both"/>
        <w:rPr>
          <w:rFonts w:ascii="Times New Roman" w:eastAsia="Times New Roman" w:hAnsi="Times New Roman" w:cs="Times New Roman"/>
          <w:strike/>
          <w:sz w:val="24"/>
          <w:szCs w:val="24"/>
        </w:rPr>
      </w:pPr>
    </w:p>
    <w:p w14:paraId="30D7AA69" w14:textId="77777777" w:rsidR="005C2FAD" w:rsidRPr="00B83FB5" w:rsidRDefault="005C2FAD" w:rsidP="66266E43">
      <w:pPr>
        <w:tabs>
          <w:tab w:val="left" w:pos="720"/>
        </w:tabs>
        <w:jc w:val="both"/>
        <w:rPr>
          <w:rFonts w:ascii="Times New Roman" w:eastAsia="Times New Roman" w:hAnsi="Times New Roman" w:cs="Times New Roman"/>
          <w:b/>
          <w:bCs/>
          <w:sz w:val="24"/>
          <w:szCs w:val="24"/>
        </w:rPr>
      </w:pPr>
    </w:p>
    <w:p w14:paraId="0ED52C55" w14:textId="77777777" w:rsidR="00E32FE9" w:rsidRPr="00B83FB5" w:rsidRDefault="00193C58" w:rsidP="66266E43">
      <w:pPr>
        <w:pStyle w:val="Heading1"/>
        <w:ind w:left="720" w:hanging="720"/>
        <w:rPr>
          <w:rFonts w:cs="Times New Roman"/>
          <w:szCs w:val="24"/>
        </w:rPr>
      </w:pPr>
      <w:bookmarkStart w:id="2" w:name="_Toc156552909"/>
      <w:r w:rsidRPr="66266E43">
        <w:rPr>
          <w:rFonts w:cs="Times New Roman"/>
          <w:szCs w:val="24"/>
        </w:rPr>
        <w:t>2.0</w:t>
      </w:r>
      <w:r w:rsidR="00F2277C" w:rsidRPr="66266E43">
        <w:rPr>
          <w:rFonts w:cs="Times New Roman"/>
          <w:b w:val="0"/>
          <w:szCs w:val="24"/>
        </w:rPr>
        <w:t xml:space="preserve"> </w:t>
      </w:r>
      <w:r>
        <w:tab/>
      </w:r>
      <w:r w:rsidR="00F835BF" w:rsidRPr="66266E43">
        <w:rPr>
          <w:rFonts w:cs="Times New Roman"/>
          <w:szCs w:val="24"/>
        </w:rPr>
        <w:t>SCOPE OF WORK</w:t>
      </w:r>
      <w:bookmarkStart w:id="3" w:name="page5"/>
      <w:bookmarkEnd w:id="2"/>
      <w:bookmarkEnd w:id="3"/>
    </w:p>
    <w:p w14:paraId="7196D064" w14:textId="77777777" w:rsidR="00721D19" w:rsidRPr="00B83FB5" w:rsidRDefault="00721D19" w:rsidP="66266E43">
      <w:pPr>
        <w:pStyle w:val="BodyText"/>
        <w:ind w:left="709" w:right="110"/>
        <w:jc w:val="both"/>
        <w:rPr>
          <w:rFonts w:ascii="Times New Roman" w:eastAsia="Times New Roman" w:hAnsi="Times New Roman" w:cs="Times New Roman"/>
          <w:color w:val="000000"/>
          <w:sz w:val="24"/>
          <w:szCs w:val="24"/>
        </w:rPr>
      </w:pPr>
    </w:p>
    <w:p w14:paraId="24F311EA" w14:textId="77777777" w:rsidR="00456EF4" w:rsidRPr="00B83FB5" w:rsidRDefault="00456EF4" w:rsidP="66266E43">
      <w:pPr>
        <w:pStyle w:val="BodyText"/>
        <w:ind w:left="709" w:right="110"/>
        <w:jc w:val="both"/>
        <w:rPr>
          <w:rFonts w:ascii="Times New Roman" w:eastAsia="Times New Roman" w:hAnsi="Times New Roman" w:cs="Times New Roman"/>
          <w:color w:val="000000"/>
          <w:sz w:val="24"/>
          <w:szCs w:val="24"/>
        </w:rPr>
      </w:pPr>
      <w:r w:rsidRPr="66266E43">
        <w:rPr>
          <w:rFonts w:ascii="Times New Roman" w:eastAsia="Times New Roman" w:hAnsi="Times New Roman" w:cs="Times New Roman"/>
          <w:color w:val="000000"/>
          <w:sz w:val="24"/>
          <w:szCs w:val="24"/>
        </w:rPr>
        <w:t>The</w:t>
      </w:r>
      <w:r w:rsidRPr="66266E43">
        <w:rPr>
          <w:rFonts w:ascii="Times New Roman" w:eastAsia="Times New Roman" w:hAnsi="Times New Roman" w:cs="Times New Roman"/>
          <w:color w:val="000000"/>
          <w:spacing w:val="-4"/>
          <w:sz w:val="24"/>
          <w:szCs w:val="24"/>
        </w:rPr>
        <w:t xml:space="preserve"> </w:t>
      </w:r>
      <w:r w:rsidRPr="66266E43">
        <w:rPr>
          <w:rFonts w:ascii="Times New Roman" w:eastAsia="Times New Roman" w:hAnsi="Times New Roman" w:cs="Times New Roman"/>
          <w:color w:val="000000"/>
          <w:sz w:val="24"/>
          <w:szCs w:val="24"/>
        </w:rPr>
        <w:t>scope</w:t>
      </w:r>
      <w:r w:rsidRPr="66266E43">
        <w:rPr>
          <w:rFonts w:ascii="Times New Roman" w:eastAsia="Times New Roman" w:hAnsi="Times New Roman" w:cs="Times New Roman"/>
          <w:color w:val="000000"/>
          <w:spacing w:val="-2"/>
          <w:sz w:val="24"/>
          <w:szCs w:val="24"/>
        </w:rPr>
        <w:t xml:space="preserve"> </w:t>
      </w:r>
      <w:r w:rsidRPr="66266E43">
        <w:rPr>
          <w:rFonts w:ascii="Times New Roman" w:eastAsia="Times New Roman" w:hAnsi="Times New Roman" w:cs="Times New Roman"/>
          <w:color w:val="000000"/>
          <w:sz w:val="24"/>
          <w:szCs w:val="24"/>
        </w:rPr>
        <w:t>of</w:t>
      </w:r>
      <w:r w:rsidRPr="66266E43">
        <w:rPr>
          <w:rFonts w:ascii="Times New Roman" w:eastAsia="Times New Roman" w:hAnsi="Times New Roman" w:cs="Times New Roman"/>
          <w:color w:val="000000"/>
          <w:spacing w:val="-2"/>
          <w:sz w:val="24"/>
          <w:szCs w:val="24"/>
        </w:rPr>
        <w:t xml:space="preserve"> </w:t>
      </w:r>
      <w:r w:rsidRPr="66266E43">
        <w:rPr>
          <w:rFonts w:ascii="Times New Roman" w:eastAsia="Times New Roman" w:hAnsi="Times New Roman" w:cs="Times New Roman"/>
          <w:color w:val="000000"/>
          <w:sz w:val="24"/>
          <w:szCs w:val="24"/>
        </w:rPr>
        <w:t>this</w:t>
      </w:r>
      <w:r w:rsidRPr="66266E43">
        <w:rPr>
          <w:rFonts w:ascii="Times New Roman" w:eastAsia="Times New Roman" w:hAnsi="Times New Roman" w:cs="Times New Roman"/>
          <w:color w:val="000000"/>
          <w:spacing w:val="-4"/>
          <w:sz w:val="24"/>
          <w:szCs w:val="24"/>
        </w:rPr>
        <w:t xml:space="preserve"> </w:t>
      </w:r>
      <w:r w:rsidRPr="66266E43">
        <w:rPr>
          <w:rFonts w:ascii="Times New Roman" w:eastAsia="Times New Roman" w:hAnsi="Times New Roman" w:cs="Times New Roman"/>
          <w:color w:val="000000"/>
          <w:sz w:val="24"/>
          <w:szCs w:val="24"/>
        </w:rPr>
        <w:t>specification</w:t>
      </w:r>
      <w:r w:rsidRPr="66266E43">
        <w:rPr>
          <w:rFonts w:ascii="Times New Roman" w:eastAsia="Times New Roman" w:hAnsi="Times New Roman" w:cs="Times New Roman"/>
          <w:color w:val="000000"/>
          <w:spacing w:val="-2"/>
          <w:sz w:val="24"/>
          <w:szCs w:val="24"/>
        </w:rPr>
        <w:t xml:space="preserve"> </w:t>
      </w:r>
      <w:r w:rsidRPr="66266E43">
        <w:rPr>
          <w:rFonts w:ascii="Times New Roman" w:eastAsia="Times New Roman" w:hAnsi="Times New Roman" w:cs="Times New Roman"/>
          <w:color w:val="000000"/>
          <w:sz w:val="24"/>
          <w:szCs w:val="24"/>
        </w:rPr>
        <w:t>covers</w:t>
      </w:r>
      <w:r w:rsidRPr="66266E43">
        <w:rPr>
          <w:rFonts w:ascii="Times New Roman" w:eastAsia="Times New Roman" w:hAnsi="Times New Roman" w:cs="Times New Roman"/>
          <w:color w:val="000000"/>
          <w:spacing w:val="-2"/>
          <w:sz w:val="24"/>
          <w:szCs w:val="24"/>
        </w:rPr>
        <w:t xml:space="preserve"> </w:t>
      </w:r>
      <w:r w:rsidRPr="66266E43">
        <w:rPr>
          <w:rFonts w:ascii="Times New Roman" w:eastAsia="Times New Roman" w:hAnsi="Times New Roman" w:cs="Times New Roman"/>
          <w:color w:val="000000"/>
          <w:sz w:val="24"/>
          <w:szCs w:val="24"/>
        </w:rPr>
        <w:t>following:</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5"/>
        <w:gridCol w:w="7546"/>
      </w:tblGrid>
      <w:tr w:rsidR="00D92FD8" w:rsidRPr="00B83FB5" w14:paraId="5FC4ED8E" w14:textId="77777777" w:rsidTr="66266E43">
        <w:tc>
          <w:tcPr>
            <w:tcW w:w="916" w:type="dxa"/>
            <w:vAlign w:val="center"/>
          </w:tcPr>
          <w:p w14:paraId="00BAF7EB" w14:textId="77777777" w:rsidR="00D92FD8" w:rsidRPr="00B83FB5" w:rsidRDefault="5BBC3496" w:rsidP="66266E43">
            <w:pPr>
              <w:pStyle w:val="BodyText"/>
              <w:ind w:right="110"/>
              <w:jc w:val="both"/>
              <w:rPr>
                <w:rFonts w:ascii="Times New Roman" w:eastAsia="Times New Roman" w:hAnsi="Times New Roman" w:cs="Times New Roman"/>
                <w:color w:val="000000"/>
                <w:sz w:val="24"/>
                <w:szCs w:val="24"/>
              </w:rPr>
            </w:pPr>
            <w:r w:rsidRPr="66266E43">
              <w:rPr>
                <w:rFonts w:ascii="Times New Roman" w:eastAsia="Times New Roman" w:hAnsi="Times New Roman" w:cs="Times New Roman"/>
                <w:b/>
                <w:bCs/>
                <w:color w:val="000000"/>
                <w:sz w:val="24"/>
                <w:szCs w:val="24"/>
              </w:rPr>
              <w:t>Sl.</w:t>
            </w:r>
            <w:r w:rsidRPr="66266E43">
              <w:rPr>
                <w:rFonts w:ascii="Times New Roman" w:eastAsia="Times New Roman" w:hAnsi="Times New Roman" w:cs="Times New Roman"/>
                <w:b/>
                <w:bCs/>
                <w:color w:val="000000"/>
                <w:spacing w:val="-1"/>
                <w:sz w:val="24"/>
                <w:szCs w:val="24"/>
              </w:rPr>
              <w:t xml:space="preserve"> </w:t>
            </w:r>
            <w:r w:rsidRPr="66266E43">
              <w:rPr>
                <w:rFonts w:ascii="Times New Roman" w:eastAsia="Times New Roman" w:hAnsi="Times New Roman" w:cs="Times New Roman"/>
                <w:b/>
                <w:bCs/>
                <w:color w:val="000000"/>
                <w:sz w:val="24"/>
                <w:szCs w:val="24"/>
              </w:rPr>
              <w:t>No.</w:t>
            </w:r>
          </w:p>
        </w:tc>
        <w:tc>
          <w:tcPr>
            <w:tcW w:w="7565" w:type="dxa"/>
            <w:vAlign w:val="center"/>
          </w:tcPr>
          <w:p w14:paraId="3F833C35" w14:textId="77777777" w:rsidR="00D92FD8" w:rsidRPr="00B83FB5" w:rsidRDefault="5BBC3496" w:rsidP="66266E43">
            <w:pPr>
              <w:pStyle w:val="BodyText"/>
              <w:ind w:right="110"/>
              <w:jc w:val="center"/>
              <w:rPr>
                <w:rFonts w:ascii="Times New Roman" w:eastAsia="Times New Roman" w:hAnsi="Times New Roman" w:cs="Times New Roman"/>
                <w:color w:val="000000"/>
                <w:sz w:val="24"/>
                <w:szCs w:val="24"/>
              </w:rPr>
            </w:pPr>
            <w:r w:rsidRPr="66266E43">
              <w:rPr>
                <w:rFonts w:ascii="Times New Roman" w:eastAsia="Times New Roman" w:hAnsi="Times New Roman" w:cs="Times New Roman"/>
                <w:b/>
                <w:bCs/>
                <w:color w:val="000000" w:themeColor="text1"/>
                <w:sz w:val="24"/>
                <w:szCs w:val="24"/>
              </w:rPr>
              <w:t xml:space="preserve">Scope </w:t>
            </w:r>
            <w:r w:rsidR="5578BB6B" w:rsidRPr="66266E43">
              <w:rPr>
                <w:rFonts w:ascii="Times New Roman" w:eastAsia="Times New Roman" w:hAnsi="Times New Roman" w:cs="Times New Roman"/>
                <w:b/>
                <w:bCs/>
                <w:color w:val="000000" w:themeColor="text1"/>
                <w:sz w:val="24"/>
                <w:szCs w:val="24"/>
              </w:rPr>
              <w:t>of work</w:t>
            </w:r>
          </w:p>
        </w:tc>
      </w:tr>
      <w:tr w:rsidR="00D92FD8" w:rsidRPr="00B83FB5" w14:paraId="24D3EFCD" w14:textId="77777777" w:rsidTr="66266E43">
        <w:trPr>
          <w:trHeight w:val="1897"/>
        </w:trPr>
        <w:tc>
          <w:tcPr>
            <w:tcW w:w="916" w:type="dxa"/>
          </w:tcPr>
          <w:p w14:paraId="649841BE" w14:textId="77777777" w:rsidR="00D92FD8" w:rsidRPr="00B83FB5" w:rsidRDefault="00CE2FAA" w:rsidP="66266E43">
            <w:pPr>
              <w:pStyle w:val="BodyText"/>
              <w:ind w:right="110"/>
              <w:jc w:val="center"/>
              <w:rPr>
                <w:rFonts w:ascii="Times New Roman" w:eastAsia="Times New Roman" w:hAnsi="Times New Roman" w:cs="Times New Roman"/>
                <w:color w:val="000000"/>
                <w:sz w:val="24"/>
                <w:szCs w:val="24"/>
              </w:rPr>
            </w:pPr>
            <w:r w:rsidRPr="66266E43">
              <w:rPr>
                <w:rFonts w:ascii="Times New Roman" w:eastAsia="Times New Roman" w:hAnsi="Times New Roman" w:cs="Times New Roman"/>
                <w:color w:val="000000" w:themeColor="text1"/>
                <w:sz w:val="24"/>
                <w:szCs w:val="24"/>
              </w:rPr>
              <w:t>1</w:t>
            </w:r>
          </w:p>
        </w:tc>
        <w:tc>
          <w:tcPr>
            <w:tcW w:w="7565" w:type="dxa"/>
          </w:tcPr>
          <w:p w14:paraId="77B1CB50" w14:textId="77777777" w:rsidR="003950E7" w:rsidRPr="00B83FB5" w:rsidRDefault="00F56F87" w:rsidP="66266E43">
            <w:pPr>
              <w:pStyle w:val="TableParagraph"/>
              <w:spacing w:line="249" w:lineRule="exact"/>
              <w:ind w:right="110"/>
              <w:jc w:val="both"/>
              <w:rPr>
                <w:b/>
                <w:bCs/>
                <w:sz w:val="24"/>
                <w:szCs w:val="24"/>
              </w:rPr>
            </w:pPr>
            <w:r w:rsidRPr="66266E43">
              <w:rPr>
                <w:b/>
                <w:bCs/>
                <w:sz w:val="24"/>
                <w:szCs w:val="24"/>
                <w:lang w:bidi="hi-IN"/>
              </w:rPr>
              <w:t xml:space="preserve">Construction of Two Nos 230kV bays for TANTRANSCO at 400kV </w:t>
            </w:r>
            <w:proofErr w:type="spellStart"/>
            <w:r w:rsidRPr="66266E43">
              <w:rPr>
                <w:b/>
                <w:bCs/>
                <w:sz w:val="24"/>
                <w:szCs w:val="24"/>
                <w:lang w:bidi="hi-IN"/>
              </w:rPr>
              <w:t>Pugalur</w:t>
            </w:r>
            <w:proofErr w:type="spellEnd"/>
            <w:r w:rsidRPr="66266E43">
              <w:rPr>
                <w:b/>
                <w:bCs/>
                <w:sz w:val="24"/>
                <w:szCs w:val="24"/>
                <w:lang w:bidi="hi-IN"/>
              </w:rPr>
              <w:t xml:space="preserve"> POWERGRID Substation</w:t>
            </w:r>
            <w:r w:rsidR="00CE2FAA" w:rsidRPr="66266E43">
              <w:rPr>
                <w:b/>
                <w:bCs/>
                <w:sz w:val="24"/>
                <w:szCs w:val="24"/>
              </w:rPr>
              <w:t>.</w:t>
            </w:r>
          </w:p>
          <w:p w14:paraId="5F2A40A1" w14:textId="77777777" w:rsidR="003950E7" w:rsidRPr="00B83FB5" w:rsidRDefault="4F4F6116" w:rsidP="66266E43">
            <w:pPr>
              <w:pStyle w:val="TableParagraph"/>
              <w:spacing w:line="249" w:lineRule="exact"/>
              <w:ind w:right="110"/>
              <w:jc w:val="both"/>
              <w:rPr>
                <w:b/>
                <w:bCs/>
                <w:sz w:val="24"/>
                <w:szCs w:val="24"/>
              </w:rPr>
            </w:pPr>
            <w:r w:rsidRPr="66266E43">
              <w:rPr>
                <w:b/>
                <w:bCs/>
                <w:sz w:val="24"/>
                <w:szCs w:val="24"/>
              </w:rPr>
              <w:t>Present scope:</w:t>
            </w:r>
          </w:p>
          <w:p w14:paraId="692D440D" w14:textId="18AC4E78" w:rsidR="003950E7" w:rsidRPr="00B83FB5" w:rsidRDefault="4F4F6116" w:rsidP="66266E43">
            <w:pPr>
              <w:pStyle w:val="TableParagraph"/>
              <w:numPr>
                <w:ilvl w:val="0"/>
                <w:numId w:val="7"/>
              </w:numPr>
              <w:spacing w:line="249" w:lineRule="exact"/>
              <w:ind w:left="502" w:right="110" w:hanging="284"/>
              <w:jc w:val="both"/>
              <w:rPr>
                <w:sz w:val="24"/>
                <w:szCs w:val="24"/>
              </w:rPr>
            </w:pPr>
            <w:r w:rsidRPr="66266E43">
              <w:rPr>
                <w:sz w:val="24"/>
                <w:szCs w:val="24"/>
              </w:rPr>
              <w:t xml:space="preserve">Switching Scheme: </w:t>
            </w:r>
            <w:r w:rsidR="6703B49C" w:rsidRPr="66266E43">
              <w:rPr>
                <w:sz w:val="24"/>
                <w:szCs w:val="24"/>
              </w:rPr>
              <w:t>Double Main Transfer Scheme</w:t>
            </w:r>
            <w:r w:rsidRPr="66266E43">
              <w:rPr>
                <w:sz w:val="24"/>
                <w:szCs w:val="24"/>
              </w:rPr>
              <w:t xml:space="preserve"> for 2</w:t>
            </w:r>
            <w:r w:rsidR="00D575A9" w:rsidRPr="66266E43">
              <w:rPr>
                <w:sz w:val="24"/>
                <w:szCs w:val="24"/>
              </w:rPr>
              <w:t>3</w:t>
            </w:r>
            <w:r w:rsidRPr="66266E43">
              <w:rPr>
                <w:sz w:val="24"/>
                <w:szCs w:val="24"/>
              </w:rPr>
              <w:t>0kV</w:t>
            </w:r>
          </w:p>
          <w:p w14:paraId="2DC68E20" w14:textId="64C77D9F" w:rsidR="003950E7" w:rsidRPr="00B83FB5" w:rsidRDefault="4F4F6116" w:rsidP="66266E43">
            <w:pPr>
              <w:pStyle w:val="TableParagraph"/>
              <w:numPr>
                <w:ilvl w:val="0"/>
                <w:numId w:val="7"/>
              </w:numPr>
              <w:spacing w:line="249" w:lineRule="exact"/>
              <w:ind w:left="502" w:right="110" w:hanging="284"/>
              <w:jc w:val="both"/>
              <w:rPr>
                <w:sz w:val="24"/>
                <w:szCs w:val="24"/>
              </w:rPr>
            </w:pPr>
            <w:r w:rsidRPr="66266E43">
              <w:rPr>
                <w:sz w:val="24"/>
                <w:szCs w:val="24"/>
              </w:rPr>
              <w:t>Fault Level: 50kA for 1 sec for 2</w:t>
            </w:r>
            <w:r w:rsidR="00D575A9" w:rsidRPr="66266E43">
              <w:rPr>
                <w:sz w:val="24"/>
                <w:szCs w:val="24"/>
              </w:rPr>
              <w:t>3</w:t>
            </w:r>
            <w:r w:rsidRPr="66266E43">
              <w:rPr>
                <w:sz w:val="24"/>
                <w:szCs w:val="24"/>
              </w:rPr>
              <w:t>0kV</w:t>
            </w:r>
          </w:p>
          <w:p w14:paraId="3617516A" w14:textId="5F44A1B0" w:rsidR="00D92FD8" w:rsidRPr="00B83FB5" w:rsidRDefault="4F4F6116" w:rsidP="66266E43">
            <w:pPr>
              <w:pStyle w:val="TableParagraph"/>
              <w:numPr>
                <w:ilvl w:val="0"/>
                <w:numId w:val="7"/>
              </w:numPr>
              <w:spacing w:line="249" w:lineRule="exact"/>
              <w:ind w:left="502" w:right="110" w:hanging="284"/>
              <w:jc w:val="both"/>
              <w:rPr>
                <w:sz w:val="24"/>
                <w:szCs w:val="24"/>
              </w:rPr>
            </w:pPr>
            <w:r w:rsidRPr="66266E43">
              <w:rPr>
                <w:sz w:val="24"/>
                <w:szCs w:val="24"/>
              </w:rPr>
              <w:t>2</w:t>
            </w:r>
            <w:r w:rsidR="00D575A9" w:rsidRPr="66266E43">
              <w:rPr>
                <w:sz w:val="24"/>
                <w:szCs w:val="24"/>
              </w:rPr>
              <w:t>3</w:t>
            </w:r>
            <w:r w:rsidRPr="66266E43">
              <w:rPr>
                <w:sz w:val="24"/>
                <w:szCs w:val="24"/>
              </w:rPr>
              <w:t>0kV</w:t>
            </w:r>
            <w:r w:rsidR="5D60A1B5" w:rsidRPr="66266E43">
              <w:rPr>
                <w:sz w:val="24"/>
                <w:szCs w:val="24"/>
              </w:rPr>
              <w:t xml:space="preserve"> Line</w:t>
            </w:r>
            <w:r w:rsidRPr="66266E43">
              <w:rPr>
                <w:sz w:val="24"/>
                <w:szCs w:val="24"/>
              </w:rPr>
              <w:t xml:space="preserve"> Bay: </w:t>
            </w:r>
            <w:r w:rsidR="16AD9AF8" w:rsidRPr="66266E43">
              <w:rPr>
                <w:sz w:val="24"/>
                <w:szCs w:val="24"/>
              </w:rPr>
              <w:t>2</w:t>
            </w:r>
            <w:r w:rsidRPr="66266E43">
              <w:rPr>
                <w:sz w:val="24"/>
                <w:szCs w:val="24"/>
              </w:rPr>
              <w:t xml:space="preserve"> no.</w:t>
            </w:r>
          </w:p>
          <w:p w14:paraId="02401CEC" w14:textId="7CAC92BF" w:rsidR="004D0584" w:rsidRPr="00B83FB5" w:rsidRDefault="004D0584" w:rsidP="66266E43">
            <w:pPr>
              <w:pStyle w:val="TableParagraph"/>
              <w:numPr>
                <w:ilvl w:val="0"/>
                <w:numId w:val="7"/>
              </w:numPr>
              <w:spacing w:line="249" w:lineRule="exact"/>
              <w:ind w:left="502" w:right="110" w:hanging="284"/>
              <w:jc w:val="both"/>
              <w:rPr>
                <w:sz w:val="24"/>
                <w:szCs w:val="24"/>
              </w:rPr>
            </w:pPr>
            <w:r w:rsidRPr="66266E43">
              <w:rPr>
                <w:sz w:val="24"/>
                <w:szCs w:val="24"/>
              </w:rPr>
              <w:t>2</w:t>
            </w:r>
            <w:r w:rsidR="00D575A9" w:rsidRPr="66266E43">
              <w:rPr>
                <w:sz w:val="24"/>
                <w:szCs w:val="24"/>
              </w:rPr>
              <w:t>3</w:t>
            </w:r>
            <w:r w:rsidRPr="66266E43">
              <w:rPr>
                <w:sz w:val="24"/>
                <w:szCs w:val="24"/>
              </w:rPr>
              <w:t>0kv Bay-</w:t>
            </w:r>
            <w:r w:rsidR="16AD9AF8" w:rsidRPr="66266E43">
              <w:rPr>
                <w:sz w:val="24"/>
                <w:szCs w:val="24"/>
              </w:rPr>
              <w:t>211 &amp; 212</w:t>
            </w:r>
          </w:p>
          <w:p w14:paraId="34FF1C98" w14:textId="77777777" w:rsidR="009D3E4E" w:rsidRPr="00B83FB5" w:rsidRDefault="009D3E4E" w:rsidP="66266E43">
            <w:pPr>
              <w:tabs>
                <w:tab w:val="left" w:pos="720"/>
              </w:tabs>
              <w:jc w:val="both"/>
              <w:rPr>
                <w:rFonts w:ascii="Times New Roman" w:eastAsia="Times New Roman" w:hAnsi="Times New Roman" w:cs="Times New Roman"/>
                <w:strike/>
                <w:sz w:val="24"/>
                <w:szCs w:val="24"/>
              </w:rPr>
            </w:pPr>
          </w:p>
        </w:tc>
      </w:tr>
    </w:tbl>
    <w:p w14:paraId="6D072C0D" w14:textId="77777777" w:rsidR="006F7D34" w:rsidRPr="00B83FB5" w:rsidRDefault="006F7D34" w:rsidP="66266E43">
      <w:pPr>
        <w:tabs>
          <w:tab w:val="left" w:pos="720"/>
        </w:tabs>
        <w:ind w:left="360"/>
        <w:jc w:val="both"/>
        <w:rPr>
          <w:rFonts w:ascii="Times New Roman" w:eastAsia="Times New Roman" w:hAnsi="Times New Roman" w:cs="Times New Roman"/>
          <w:b/>
          <w:bCs/>
          <w:sz w:val="24"/>
          <w:szCs w:val="24"/>
        </w:rPr>
      </w:pPr>
    </w:p>
    <w:p w14:paraId="4D6C9186" w14:textId="77777777" w:rsidR="00513277" w:rsidRPr="00B83FB5" w:rsidRDefault="00513277" w:rsidP="66266E43">
      <w:pPr>
        <w:tabs>
          <w:tab w:val="left" w:pos="720"/>
        </w:tabs>
        <w:spacing w:before="120"/>
        <w:ind w:left="72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The detailed scope of works of the substation package is brought out in subsequent clauses of this </w:t>
      </w:r>
      <w:r w:rsidR="00E531F3" w:rsidRPr="66266E43">
        <w:rPr>
          <w:rFonts w:ascii="Times New Roman" w:eastAsia="Times New Roman" w:hAnsi="Times New Roman" w:cs="Times New Roman"/>
          <w:sz w:val="24"/>
          <w:szCs w:val="24"/>
        </w:rPr>
        <w:t>section.</w:t>
      </w:r>
    </w:p>
    <w:p w14:paraId="48A21919" w14:textId="77777777" w:rsidR="002E20B3" w:rsidRPr="00B83FB5" w:rsidRDefault="002E20B3" w:rsidP="66266E43">
      <w:pPr>
        <w:pStyle w:val="ListParagraph"/>
        <w:tabs>
          <w:tab w:val="left" w:pos="912"/>
        </w:tabs>
        <w:ind w:left="1271" w:right="660"/>
        <w:jc w:val="both"/>
        <w:rPr>
          <w:rFonts w:ascii="Times New Roman" w:eastAsia="Times New Roman" w:hAnsi="Times New Roman" w:cs="Times New Roman"/>
          <w:sz w:val="24"/>
          <w:szCs w:val="24"/>
        </w:rPr>
      </w:pPr>
    </w:p>
    <w:p w14:paraId="0AAAD336" w14:textId="77777777" w:rsidR="00CF595B" w:rsidRPr="00B83FB5" w:rsidRDefault="00F56F87" w:rsidP="66266E43">
      <w:pPr>
        <w:numPr>
          <w:ilvl w:val="1"/>
          <w:numId w:val="12"/>
        </w:numPr>
        <w:tabs>
          <w:tab w:val="left" w:pos="567"/>
        </w:tabs>
        <w:ind w:left="567" w:hanging="567"/>
        <w:jc w:val="both"/>
        <w:rPr>
          <w:rFonts w:ascii="Times New Roman" w:eastAsia="Times New Roman" w:hAnsi="Times New Roman" w:cs="Times New Roman"/>
          <w:sz w:val="24"/>
          <w:szCs w:val="24"/>
        </w:rPr>
      </w:pPr>
      <w:bookmarkStart w:id="4" w:name="_Hlk138235162"/>
      <w:r w:rsidRPr="66266E43">
        <w:rPr>
          <w:rFonts w:ascii="Times New Roman" w:eastAsia="Times New Roman" w:hAnsi="Times New Roman" w:cs="Times New Roman"/>
          <w:b/>
          <w:bCs/>
          <w:sz w:val="24"/>
          <w:szCs w:val="24"/>
        </w:rPr>
        <w:t xml:space="preserve">Construction of Two Nos 230kV bays for TANTRANSCO at 400kV </w:t>
      </w:r>
      <w:proofErr w:type="spellStart"/>
      <w:r w:rsidRPr="66266E43">
        <w:rPr>
          <w:rFonts w:ascii="Times New Roman" w:eastAsia="Times New Roman" w:hAnsi="Times New Roman" w:cs="Times New Roman"/>
          <w:b/>
          <w:bCs/>
          <w:sz w:val="24"/>
          <w:szCs w:val="24"/>
        </w:rPr>
        <w:t>Pugalur</w:t>
      </w:r>
      <w:proofErr w:type="spellEnd"/>
      <w:r w:rsidRPr="66266E43">
        <w:rPr>
          <w:rFonts w:ascii="Times New Roman" w:eastAsia="Times New Roman" w:hAnsi="Times New Roman" w:cs="Times New Roman"/>
          <w:b/>
          <w:bCs/>
          <w:sz w:val="24"/>
          <w:szCs w:val="24"/>
        </w:rPr>
        <w:t xml:space="preserve"> POWERGRID Substation</w:t>
      </w:r>
      <w:r w:rsidR="00D44DA1" w:rsidRPr="66266E43">
        <w:rPr>
          <w:rFonts w:ascii="Times New Roman" w:eastAsia="Times New Roman" w:hAnsi="Times New Roman" w:cs="Times New Roman"/>
          <w:b/>
          <w:bCs/>
          <w:sz w:val="24"/>
          <w:szCs w:val="24"/>
        </w:rPr>
        <w:t>:</w:t>
      </w:r>
    </w:p>
    <w:p w14:paraId="6BD18F9B" w14:textId="77777777" w:rsidR="00D44DA1" w:rsidRPr="00B83FB5" w:rsidRDefault="00D44DA1" w:rsidP="66266E43">
      <w:pPr>
        <w:ind w:left="360"/>
        <w:rPr>
          <w:rFonts w:ascii="Times New Roman" w:eastAsia="Times New Roman" w:hAnsi="Times New Roman" w:cs="Times New Roman"/>
          <w:sz w:val="24"/>
          <w:szCs w:val="24"/>
        </w:rPr>
      </w:pPr>
    </w:p>
    <w:p w14:paraId="36855E17" w14:textId="77777777" w:rsidR="007612BA" w:rsidRPr="00B83FB5" w:rsidRDefault="004D0584" w:rsidP="66266E43">
      <w:pPr>
        <w:tabs>
          <w:tab w:val="left" w:pos="720"/>
        </w:tabs>
        <w:spacing w:before="120"/>
        <w:ind w:left="720" w:right="20"/>
        <w:jc w:val="both"/>
        <w:rPr>
          <w:rFonts w:ascii="Times New Roman" w:eastAsia="Times New Roman" w:hAnsi="Times New Roman" w:cs="Times New Roman"/>
          <w:color w:val="000000"/>
          <w:sz w:val="24"/>
          <w:szCs w:val="24"/>
          <w:lang w:eastAsia="en-IN"/>
        </w:rPr>
      </w:pPr>
      <w:r w:rsidRPr="66266E43">
        <w:rPr>
          <w:rFonts w:ascii="Times New Roman" w:eastAsia="Times New Roman" w:hAnsi="Times New Roman" w:cs="Times New Roman"/>
          <w:sz w:val="24"/>
          <w:szCs w:val="24"/>
        </w:rPr>
        <w:t xml:space="preserve">Design, </w:t>
      </w:r>
      <w:r w:rsidR="000B1472" w:rsidRPr="66266E43">
        <w:rPr>
          <w:rFonts w:ascii="Times New Roman" w:eastAsia="Times New Roman" w:hAnsi="Times New Roman" w:cs="Times New Roman"/>
          <w:sz w:val="24"/>
          <w:szCs w:val="24"/>
        </w:rPr>
        <w:t xml:space="preserve">basic </w:t>
      </w:r>
      <w:r w:rsidRPr="66266E43">
        <w:rPr>
          <w:rFonts w:ascii="Times New Roman" w:eastAsia="Times New Roman" w:hAnsi="Times New Roman" w:cs="Times New Roman"/>
          <w:sz w:val="24"/>
          <w:szCs w:val="24"/>
        </w:rPr>
        <w:t xml:space="preserve">engineering, manufacture, testing at manufacture’s works, </w:t>
      </w:r>
      <w:r w:rsidR="00B210AD" w:rsidRPr="66266E43">
        <w:rPr>
          <w:rFonts w:ascii="Times New Roman" w:eastAsia="Times New Roman" w:hAnsi="Times New Roman" w:cs="Times New Roman"/>
          <w:sz w:val="24"/>
          <w:szCs w:val="24"/>
        </w:rPr>
        <w:t>Supply</w:t>
      </w:r>
      <w:r w:rsidRPr="66266E43">
        <w:rPr>
          <w:rFonts w:ascii="Times New Roman" w:eastAsia="Times New Roman" w:hAnsi="Times New Roman" w:cs="Times New Roman"/>
          <w:sz w:val="24"/>
          <w:szCs w:val="24"/>
        </w:rPr>
        <w:t xml:space="preserve"> </w:t>
      </w:r>
      <w:r w:rsidR="007612BA" w:rsidRPr="66266E43">
        <w:rPr>
          <w:rFonts w:ascii="Times New Roman" w:eastAsia="Times New Roman" w:hAnsi="Times New Roman" w:cs="Times New Roman"/>
          <w:sz w:val="24"/>
          <w:szCs w:val="24"/>
        </w:rPr>
        <w:t xml:space="preserve">including Transportation &amp;   Insurance, </w:t>
      </w:r>
      <w:r w:rsidR="00CE2FAA" w:rsidRPr="66266E43">
        <w:rPr>
          <w:rFonts w:ascii="Times New Roman" w:eastAsia="Times New Roman" w:hAnsi="Times New Roman" w:cs="Times New Roman"/>
          <w:sz w:val="24"/>
          <w:szCs w:val="24"/>
        </w:rPr>
        <w:t>unloading, Storage</w:t>
      </w:r>
      <w:r w:rsidR="007612BA" w:rsidRPr="66266E43">
        <w:rPr>
          <w:rFonts w:ascii="Times New Roman" w:eastAsia="Times New Roman" w:hAnsi="Times New Roman" w:cs="Times New Roman"/>
          <w:sz w:val="24"/>
          <w:szCs w:val="24"/>
        </w:rPr>
        <w:t xml:space="preserve">, Erection, Testing and Commissioning </w:t>
      </w:r>
      <w:r w:rsidRPr="66266E43">
        <w:rPr>
          <w:rFonts w:ascii="Times New Roman" w:eastAsia="Times New Roman" w:hAnsi="Times New Roman" w:cs="Times New Roman"/>
          <w:sz w:val="24"/>
          <w:szCs w:val="24"/>
        </w:rPr>
        <w:t xml:space="preserve">at the site </w:t>
      </w:r>
      <w:r w:rsidR="00A865C0" w:rsidRPr="66266E43">
        <w:rPr>
          <w:rFonts w:ascii="Times New Roman" w:eastAsia="Times New Roman" w:hAnsi="Times New Roman" w:cs="Times New Roman"/>
          <w:sz w:val="24"/>
          <w:szCs w:val="24"/>
        </w:rPr>
        <w:t>(including a</w:t>
      </w:r>
      <w:r w:rsidR="00A865C0" w:rsidRPr="66266E43">
        <w:rPr>
          <w:rFonts w:ascii="Times New Roman" w:eastAsia="Times New Roman" w:hAnsi="Times New Roman" w:cs="Times New Roman"/>
          <w:color w:val="000000" w:themeColor="text1"/>
          <w:sz w:val="24"/>
          <w:szCs w:val="24"/>
          <w:lang w:eastAsia="en-IN"/>
        </w:rPr>
        <w:t xml:space="preserve">ll necessary deployment of OEM engineers) </w:t>
      </w:r>
      <w:r w:rsidR="007612BA" w:rsidRPr="66266E43">
        <w:rPr>
          <w:rFonts w:ascii="Times New Roman" w:eastAsia="Times New Roman" w:hAnsi="Times New Roman" w:cs="Times New Roman"/>
          <w:sz w:val="24"/>
          <w:szCs w:val="24"/>
        </w:rPr>
        <w:t xml:space="preserve">the following equipment/items, complete in all </w:t>
      </w:r>
      <w:r w:rsidR="00B725BA" w:rsidRPr="66266E43">
        <w:rPr>
          <w:rFonts w:ascii="Times New Roman" w:eastAsia="Times New Roman" w:hAnsi="Times New Roman" w:cs="Times New Roman"/>
          <w:sz w:val="24"/>
          <w:szCs w:val="24"/>
        </w:rPr>
        <w:t>respects: -</w:t>
      </w:r>
      <w:r w:rsidRPr="66266E43">
        <w:rPr>
          <w:rFonts w:ascii="Times New Roman" w:eastAsia="Times New Roman" w:hAnsi="Times New Roman" w:cs="Times New Roman"/>
          <w:sz w:val="24"/>
          <w:szCs w:val="24"/>
        </w:rPr>
        <w:t xml:space="preserve"> </w:t>
      </w:r>
    </w:p>
    <w:p w14:paraId="238601FE" w14:textId="77777777" w:rsidR="004D0584" w:rsidRPr="00B83FB5" w:rsidRDefault="004D0584" w:rsidP="66266E43">
      <w:pPr>
        <w:tabs>
          <w:tab w:val="left" w:pos="720"/>
        </w:tabs>
        <w:ind w:left="11"/>
        <w:jc w:val="both"/>
        <w:rPr>
          <w:rFonts w:ascii="Times New Roman" w:eastAsia="Times New Roman" w:hAnsi="Times New Roman" w:cs="Times New Roman"/>
          <w:sz w:val="24"/>
          <w:szCs w:val="24"/>
        </w:rPr>
      </w:pPr>
    </w:p>
    <w:p w14:paraId="753FF9C8" w14:textId="47BFA6A6" w:rsidR="007612BA" w:rsidRPr="00B83FB5" w:rsidRDefault="0073229C" w:rsidP="66266E43">
      <w:pPr>
        <w:numPr>
          <w:ilvl w:val="1"/>
          <w:numId w:val="9"/>
        </w:numPr>
        <w:tabs>
          <w:tab w:val="left" w:pos="720"/>
        </w:tabs>
        <w:ind w:left="709" w:hanging="349"/>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2</w:t>
      </w:r>
      <w:r w:rsidR="00AE585D" w:rsidRPr="66266E43">
        <w:rPr>
          <w:rFonts w:ascii="Times New Roman" w:eastAsia="Times New Roman" w:hAnsi="Times New Roman" w:cs="Times New Roman"/>
          <w:sz w:val="24"/>
          <w:szCs w:val="24"/>
        </w:rPr>
        <w:t>30</w:t>
      </w:r>
      <w:r w:rsidR="007612BA" w:rsidRPr="66266E43">
        <w:rPr>
          <w:rFonts w:ascii="Times New Roman" w:eastAsia="Times New Roman" w:hAnsi="Times New Roman" w:cs="Times New Roman"/>
          <w:sz w:val="24"/>
          <w:szCs w:val="24"/>
        </w:rPr>
        <w:t xml:space="preserve"> kV Circuit </w:t>
      </w:r>
      <w:r w:rsidR="66C40DCA" w:rsidRPr="66266E43">
        <w:rPr>
          <w:rFonts w:ascii="Times New Roman" w:eastAsia="Times New Roman" w:hAnsi="Times New Roman" w:cs="Times New Roman"/>
          <w:sz w:val="24"/>
          <w:szCs w:val="24"/>
        </w:rPr>
        <w:t>Breakers,</w:t>
      </w:r>
      <w:r w:rsidR="007612BA" w:rsidRPr="66266E43">
        <w:rPr>
          <w:rFonts w:ascii="Times New Roman" w:eastAsia="Times New Roman" w:hAnsi="Times New Roman" w:cs="Times New Roman"/>
          <w:sz w:val="24"/>
          <w:szCs w:val="24"/>
        </w:rPr>
        <w:t xml:space="preserve"> Isolators, Current </w:t>
      </w:r>
      <w:r w:rsidR="0034019F" w:rsidRPr="66266E43">
        <w:rPr>
          <w:rFonts w:ascii="Times New Roman" w:eastAsia="Times New Roman" w:hAnsi="Times New Roman" w:cs="Times New Roman"/>
          <w:sz w:val="24"/>
          <w:szCs w:val="24"/>
        </w:rPr>
        <w:t>Transformers,</w:t>
      </w:r>
      <w:r w:rsidR="004D0584" w:rsidRPr="66266E43">
        <w:rPr>
          <w:rFonts w:ascii="Times New Roman" w:eastAsia="Times New Roman" w:hAnsi="Times New Roman" w:cs="Times New Roman"/>
          <w:sz w:val="24"/>
          <w:szCs w:val="24"/>
        </w:rPr>
        <w:t xml:space="preserve"> CVT</w:t>
      </w:r>
      <w:r w:rsidR="00A865C0" w:rsidRPr="66266E43">
        <w:rPr>
          <w:rFonts w:ascii="Times New Roman" w:eastAsia="Times New Roman" w:hAnsi="Times New Roman" w:cs="Times New Roman"/>
          <w:sz w:val="24"/>
          <w:szCs w:val="24"/>
        </w:rPr>
        <w:t>s</w:t>
      </w:r>
      <w:r w:rsidR="004D0584" w:rsidRPr="66266E43">
        <w:rPr>
          <w:rFonts w:ascii="Times New Roman" w:eastAsia="Times New Roman" w:hAnsi="Times New Roman" w:cs="Times New Roman"/>
          <w:sz w:val="24"/>
          <w:szCs w:val="24"/>
        </w:rPr>
        <w:t>,</w:t>
      </w:r>
      <w:r w:rsidR="0034019F" w:rsidRPr="66266E43">
        <w:rPr>
          <w:rFonts w:ascii="Times New Roman" w:eastAsia="Times New Roman" w:hAnsi="Times New Roman" w:cs="Times New Roman"/>
          <w:sz w:val="24"/>
          <w:szCs w:val="24"/>
        </w:rPr>
        <w:t xml:space="preserve"> BPI</w:t>
      </w:r>
      <w:r w:rsidR="00A865C0" w:rsidRPr="66266E43">
        <w:rPr>
          <w:rFonts w:ascii="Times New Roman" w:eastAsia="Times New Roman" w:hAnsi="Times New Roman" w:cs="Times New Roman"/>
          <w:sz w:val="24"/>
          <w:szCs w:val="24"/>
        </w:rPr>
        <w:t>s</w:t>
      </w:r>
      <w:r w:rsidR="007612BA" w:rsidRPr="66266E43">
        <w:rPr>
          <w:rFonts w:ascii="Times New Roman" w:eastAsia="Times New Roman" w:hAnsi="Times New Roman" w:cs="Times New Roman"/>
          <w:sz w:val="24"/>
          <w:szCs w:val="24"/>
        </w:rPr>
        <w:t xml:space="preserve">, Surge </w:t>
      </w:r>
      <w:r w:rsidR="004D0584" w:rsidRPr="66266E43">
        <w:rPr>
          <w:rFonts w:ascii="Times New Roman" w:eastAsia="Times New Roman" w:hAnsi="Times New Roman" w:cs="Times New Roman"/>
          <w:sz w:val="24"/>
          <w:szCs w:val="24"/>
        </w:rPr>
        <w:t xml:space="preserve">Arresters, </w:t>
      </w:r>
      <w:r w:rsidRPr="66266E43">
        <w:rPr>
          <w:rFonts w:ascii="Times New Roman" w:eastAsia="Times New Roman" w:hAnsi="Times New Roman" w:cs="Times New Roman"/>
          <w:sz w:val="24"/>
          <w:szCs w:val="24"/>
        </w:rPr>
        <w:t>Bus post Insulators, Wave traps</w:t>
      </w:r>
      <w:r w:rsidR="56B28440" w:rsidRPr="66266E43">
        <w:rPr>
          <w:rFonts w:ascii="Times New Roman" w:eastAsia="Times New Roman" w:hAnsi="Times New Roman" w:cs="Times New Roman"/>
          <w:sz w:val="24"/>
          <w:szCs w:val="24"/>
        </w:rPr>
        <w:t>, equipment support structures</w:t>
      </w:r>
      <w:r w:rsidRPr="66266E43">
        <w:rPr>
          <w:rFonts w:ascii="Times New Roman" w:eastAsia="Times New Roman" w:hAnsi="Times New Roman" w:cs="Times New Roman"/>
          <w:sz w:val="24"/>
          <w:szCs w:val="24"/>
        </w:rPr>
        <w:t xml:space="preserve"> </w:t>
      </w:r>
      <w:r w:rsidR="004D0584" w:rsidRPr="66266E43">
        <w:rPr>
          <w:rFonts w:ascii="Times New Roman" w:eastAsia="Times New Roman" w:hAnsi="Times New Roman" w:cs="Times New Roman"/>
          <w:sz w:val="24"/>
          <w:szCs w:val="24"/>
        </w:rPr>
        <w:t>etc</w:t>
      </w:r>
      <w:r w:rsidR="00B210AD" w:rsidRPr="66266E43">
        <w:rPr>
          <w:rFonts w:ascii="Times New Roman" w:eastAsia="Times New Roman" w:hAnsi="Times New Roman" w:cs="Times New Roman"/>
          <w:sz w:val="24"/>
          <w:szCs w:val="24"/>
        </w:rPr>
        <w:t>.</w:t>
      </w:r>
    </w:p>
    <w:p w14:paraId="0F3CABC7" w14:textId="77777777" w:rsidR="004D0584" w:rsidRPr="00B83FB5" w:rsidRDefault="004D0584" w:rsidP="66266E43">
      <w:pPr>
        <w:tabs>
          <w:tab w:val="left" w:pos="720"/>
        </w:tabs>
        <w:ind w:left="709"/>
        <w:jc w:val="both"/>
        <w:rPr>
          <w:rFonts w:ascii="Times New Roman" w:eastAsia="Times New Roman" w:hAnsi="Times New Roman" w:cs="Times New Roman"/>
          <w:sz w:val="24"/>
          <w:szCs w:val="24"/>
        </w:rPr>
      </w:pPr>
    </w:p>
    <w:p w14:paraId="59DF84C1" w14:textId="1D1DED4B" w:rsidR="003B494B" w:rsidRPr="00B83FB5" w:rsidRDefault="00F560B5" w:rsidP="66266E43">
      <w:pPr>
        <w:numPr>
          <w:ilvl w:val="1"/>
          <w:numId w:val="9"/>
        </w:numPr>
        <w:autoSpaceDE w:val="0"/>
        <w:autoSpaceDN w:val="0"/>
        <w:adjustRightInd w:val="0"/>
        <w:ind w:left="709" w:hanging="284"/>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Complete Relay and Protection system for the 230kV bays under present scope as per Section: Control &amp; relay panels. </w:t>
      </w:r>
      <w:r w:rsidR="28CA2699" w:rsidRPr="66266E43">
        <w:rPr>
          <w:rFonts w:ascii="Times New Roman" w:eastAsia="Times New Roman" w:hAnsi="Times New Roman" w:cs="Times New Roman"/>
          <w:sz w:val="24"/>
          <w:szCs w:val="24"/>
        </w:rPr>
        <w:t xml:space="preserve">Existing 230kV </w:t>
      </w:r>
      <w:r w:rsidRPr="66266E43">
        <w:rPr>
          <w:rFonts w:ascii="Times New Roman" w:eastAsia="Times New Roman" w:hAnsi="Times New Roman" w:cs="Times New Roman"/>
          <w:sz w:val="24"/>
          <w:szCs w:val="24"/>
        </w:rPr>
        <w:t xml:space="preserve">Busbar protection scheme </w:t>
      </w:r>
      <w:r w:rsidR="4E8D9893" w:rsidRPr="66266E43">
        <w:rPr>
          <w:rFonts w:ascii="Times New Roman" w:eastAsia="Times New Roman" w:hAnsi="Times New Roman" w:cs="Times New Roman"/>
          <w:sz w:val="24"/>
          <w:szCs w:val="24"/>
        </w:rPr>
        <w:t xml:space="preserve">is </w:t>
      </w:r>
      <w:r w:rsidRPr="66266E43">
        <w:rPr>
          <w:rFonts w:ascii="Times New Roman" w:eastAsia="Times New Roman" w:hAnsi="Times New Roman" w:cs="Times New Roman"/>
          <w:sz w:val="24"/>
          <w:szCs w:val="24"/>
        </w:rPr>
        <w:t>of GE make (central unit-P741 &amp; Peripheral Unit-P743</w:t>
      </w:r>
      <w:proofErr w:type="gramStart"/>
      <w:r w:rsidRPr="66266E43">
        <w:rPr>
          <w:rFonts w:ascii="Times New Roman" w:eastAsia="Times New Roman" w:hAnsi="Times New Roman" w:cs="Times New Roman"/>
          <w:sz w:val="24"/>
          <w:szCs w:val="24"/>
        </w:rPr>
        <w:t xml:space="preserve">) </w:t>
      </w:r>
      <w:r w:rsidR="54B13993" w:rsidRPr="66266E43">
        <w:rPr>
          <w:rFonts w:ascii="Times New Roman" w:eastAsia="Times New Roman" w:hAnsi="Times New Roman" w:cs="Times New Roman"/>
          <w:sz w:val="24"/>
          <w:szCs w:val="24"/>
        </w:rPr>
        <w:t>.</w:t>
      </w:r>
      <w:proofErr w:type="gramEnd"/>
      <w:r w:rsidR="54B13993" w:rsidRPr="66266E43">
        <w:rPr>
          <w:rFonts w:ascii="Times New Roman" w:eastAsia="Times New Roman" w:hAnsi="Times New Roman" w:cs="Times New Roman"/>
          <w:sz w:val="24"/>
          <w:szCs w:val="24"/>
        </w:rPr>
        <w:t xml:space="preserve"> </w:t>
      </w:r>
      <w:r w:rsidRPr="66266E43">
        <w:rPr>
          <w:rFonts w:ascii="Times New Roman" w:eastAsia="Times New Roman" w:hAnsi="Times New Roman" w:cs="Times New Roman"/>
          <w:sz w:val="24"/>
          <w:szCs w:val="24"/>
        </w:rPr>
        <w:t xml:space="preserve">Augmentation of Busbar protection scheme including new PU for bays under present scope must be provided. Necessary wiring for connection of bus bar protection for bays under present scope </w:t>
      </w:r>
      <w:proofErr w:type="gramStart"/>
      <w:r w:rsidRPr="66266E43">
        <w:rPr>
          <w:rFonts w:ascii="Times New Roman" w:eastAsia="Times New Roman" w:hAnsi="Times New Roman" w:cs="Times New Roman"/>
          <w:sz w:val="24"/>
          <w:szCs w:val="24"/>
        </w:rPr>
        <w:t>has to</w:t>
      </w:r>
      <w:proofErr w:type="gramEnd"/>
      <w:r w:rsidRPr="66266E43">
        <w:rPr>
          <w:rFonts w:ascii="Times New Roman" w:eastAsia="Times New Roman" w:hAnsi="Times New Roman" w:cs="Times New Roman"/>
          <w:sz w:val="24"/>
          <w:szCs w:val="24"/>
        </w:rPr>
        <w:t xml:space="preserve"> be carried out by the contractor.</w:t>
      </w:r>
      <w:r w:rsidR="000B1472" w:rsidRPr="66266E43">
        <w:rPr>
          <w:rFonts w:ascii="Times New Roman" w:eastAsia="Times New Roman" w:hAnsi="Times New Roman" w:cs="Times New Roman"/>
          <w:sz w:val="24"/>
          <w:szCs w:val="24"/>
        </w:rPr>
        <w:t xml:space="preserve"> Any other hardware required for augmentation of the bus bar protection </w:t>
      </w:r>
      <w:r w:rsidR="0009522B" w:rsidRPr="66266E43">
        <w:rPr>
          <w:rFonts w:ascii="Times New Roman" w:eastAsia="Times New Roman" w:hAnsi="Times New Roman" w:cs="Times New Roman"/>
          <w:sz w:val="24"/>
          <w:szCs w:val="24"/>
        </w:rPr>
        <w:t>(FO</w:t>
      </w:r>
      <w:r w:rsidR="000B1472" w:rsidRPr="66266E43">
        <w:rPr>
          <w:rFonts w:ascii="Times New Roman" w:eastAsia="Times New Roman" w:hAnsi="Times New Roman" w:cs="Times New Roman"/>
          <w:sz w:val="24"/>
          <w:szCs w:val="24"/>
        </w:rPr>
        <w:t xml:space="preserve"> cards, DI/DO cards</w:t>
      </w:r>
      <w:r w:rsidR="4ECF3DC0" w:rsidRPr="66266E43">
        <w:rPr>
          <w:rFonts w:ascii="Times New Roman" w:eastAsia="Times New Roman" w:hAnsi="Times New Roman" w:cs="Times New Roman"/>
          <w:sz w:val="24"/>
          <w:szCs w:val="24"/>
        </w:rPr>
        <w:t>, etc</w:t>
      </w:r>
      <w:r w:rsidR="000B1472" w:rsidRPr="66266E43">
        <w:rPr>
          <w:rFonts w:ascii="Times New Roman" w:eastAsia="Times New Roman" w:hAnsi="Times New Roman" w:cs="Times New Roman"/>
          <w:sz w:val="24"/>
          <w:szCs w:val="24"/>
        </w:rPr>
        <w:t xml:space="preserve"> </w:t>
      </w:r>
      <w:r w:rsidR="5629001A" w:rsidRPr="66266E43">
        <w:rPr>
          <w:rFonts w:ascii="Times New Roman" w:eastAsia="Times New Roman" w:hAnsi="Times New Roman" w:cs="Times New Roman"/>
          <w:sz w:val="24"/>
          <w:szCs w:val="24"/>
        </w:rPr>
        <w:t xml:space="preserve">as may be required </w:t>
      </w:r>
      <w:r w:rsidR="000B1472" w:rsidRPr="66266E43">
        <w:rPr>
          <w:rFonts w:ascii="Times New Roman" w:eastAsia="Times New Roman" w:hAnsi="Times New Roman" w:cs="Times New Roman"/>
          <w:sz w:val="24"/>
          <w:szCs w:val="24"/>
        </w:rPr>
        <w:t xml:space="preserve">in central Unit apart from PU to be supplied, </w:t>
      </w:r>
      <w:r w:rsidR="0009522B" w:rsidRPr="66266E43">
        <w:rPr>
          <w:rFonts w:ascii="Times New Roman" w:eastAsia="Times New Roman" w:hAnsi="Times New Roman" w:cs="Times New Roman"/>
          <w:sz w:val="24"/>
          <w:szCs w:val="24"/>
        </w:rPr>
        <w:t>etc)</w:t>
      </w:r>
      <w:r w:rsidR="000B1472" w:rsidRPr="66266E43">
        <w:rPr>
          <w:rFonts w:ascii="Times New Roman" w:eastAsia="Times New Roman" w:hAnsi="Times New Roman" w:cs="Times New Roman"/>
          <w:sz w:val="24"/>
          <w:szCs w:val="24"/>
        </w:rPr>
        <w:t xml:space="preserve"> is also deemed included in work scope.</w:t>
      </w:r>
      <w:r w:rsidR="5B9096D7" w:rsidRPr="66266E43">
        <w:rPr>
          <w:rFonts w:ascii="Times New Roman" w:eastAsia="Times New Roman" w:hAnsi="Times New Roman" w:cs="Times New Roman"/>
          <w:sz w:val="24"/>
          <w:szCs w:val="24"/>
        </w:rPr>
        <w:t xml:space="preserve"> Necessary extension of station DC supply as per Cl. 2.1 (h) below is also included in work scope.</w:t>
      </w:r>
    </w:p>
    <w:p w14:paraId="5B08B5D1" w14:textId="77777777" w:rsidR="00B30F6D" w:rsidRPr="00B83FB5" w:rsidRDefault="00B30F6D" w:rsidP="66266E43">
      <w:pPr>
        <w:ind w:left="720"/>
        <w:jc w:val="both"/>
        <w:rPr>
          <w:rFonts w:ascii="Times New Roman" w:eastAsia="Times New Roman" w:hAnsi="Times New Roman" w:cs="Times New Roman"/>
          <w:sz w:val="24"/>
          <w:szCs w:val="24"/>
          <w:highlight w:val="cyan"/>
        </w:rPr>
      </w:pPr>
    </w:p>
    <w:p w14:paraId="2BE0C7B6" w14:textId="77777777" w:rsidR="007612BA" w:rsidRPr="00B83FB5" w:rsidRDefault="007612BA" w:rsidP="66266E43">
      <w:pPr>
        <w:numPr>
          <w:ilvl w:val="1"/>
          <w:numId w:val="9"/>
        </w:numPr>
        <w:tabs>
          <w:tab w:val="left" w:pos="720"/>
        </w:tabs>
        <w:ind w:left="709" w:hanging="349"/>
        <w:jc w:val="both"/>
        <w:rPr>
          <w:rFonts w:ascii="Times New Roman" w:eastAsia="Times New Roman" w:hAnsi="Times New Roman" w:cs="Times New Roman"/>
          <w:color w:val="000000"/>
          <w:sz w:val="24"/>
          <w:szCs w:val="24"/>
          <w:lang w:eastAsia="en-IN"/>
        </w:rPr>
      </w:pPr>
      <w:r w:rsidRPr="66266E43">
        <w:rPr>
          <w:rFonts w:ascii="Times New Roman" w:eastAsia="Times New Roman" w:hAnsi="Times New Roman" w:cs="Times New Roman"/>
          <w:b/>
          <w:bCs/>
          <w:sz w:val="24"/>
          <w:szCs w:val="24"/>
        </w:rPr>
        <w:t>SUBSTATION AUTOMATION SYSTEM:</w:t>
      </w:r>
      <w:r w:rsidRPr="66266E43">
        <w:rPr>
          <w:rFonts w:ascii="Times New Roman" w:eastAsia="Times New Roman" w:hAnsi="Times New Roman" w:cs="Times New Roman"/>
          <w:sz w:val="24"/>
          <w:szCs w:val="24"/>
        </w:rPr>
        <w:t xml:space="preserve"> </w:t>
      </w:r>
    </w:p>
    <w:p w14:paraId="16DEB4AB" w14:textId="77777777" w:rsidR="00B065BF" w:rsidRPr="00B83FB5" w:rsidRDefault="00B065BF" w:rsidP="66266E43">
      <w:pPr>
        <w:autoSpaceDE w:val="0"/>
        <w:autoSpaceDN w:val="0"/>
        <w:adjustRightInd w:val="0"/>
        <w:rPr>
          <w:rFonts w:ascii="Times New Roman" w:eastAsia="Times New Roman" w:hAnsi="Times New Roman" w:cs="Times New Roman"/>
          <w:sz w:val="24"/>
          <w:szCs w:val="24"/>
          <w:lang w:eastAsia="en-IN"/>
        </w:rPr>
      </w:pPr>
    </w:p>
    <w:p w14:paraId="2A44420A" w14:textId="0F801C34" w:rsidR="00B065BF" w:rsidRPr="00B83FB5" w:rsidRDefault="00B065BF" w:rsidP="66266E43">
      <w:pPr>
        <w:autoSpaceDE w:val="0"/>
        <w:autoSpaceDN w:val="0"/>
        <w:adjustRightInd w:val="0"/>
        <w:ind w:left="709"/>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lastRenderedPageBreak/>
        <w:t xml:space="preserve">Substation automation system: 230kV </w:t>
      </w:r>
      <w:proofErr w:type="spellStart"/>
      <w:r w:rsidRPr="66266E43">
        <w:rPr>
          <w:rFonts w:ascii="Times New Roman" w:eastAsia="Times New Roman" w:hAnsi="Times New Roman" w:cs="Times New Roman"/>
          <w:sz w:val="24"/>
          <w:szCs w:val="24"/>
        </w:rPr>
        <w:t>Pugalur</w:t>
      </w:r>
      <w:proofErr w:type="spellEnd"/>
      <w:r w:rsidRPr="66266E43">
        <w:rPr>
          <w:rFonts w:ascii="Times New Roman" w:eastAsia="Times New Roman" w:hAnsi="Times New Roman" w:cs="Times New Roman"/>
          <w:sz w:val="24"/>
          <w:szCs w:val="24"/>
        </w:rPr>
        <w:t xml:space="preserve"> substation is equipped with substation automation system of GE make (software used is </w:t>
      </w:r>
      <w:r w:rsidR="00D575A9" w:rsidRPr="66266E43">
        <w:rPr>
          <w:rFonts w:ascii="Times New Roman" w:eastAsia="Times New Roman" w:hAnsi="Times New Roman" w:cs="Times New Roman"/>
          <w:sz w:val="24"/>
          <w:szCs w:val="24"/>
        </w:rPr>
        <w:t>DS-AGILE</w:t>
      </w:r>
      <w:r w:rsidRPr="66266E43">
        <w:rPr>
          <w:rFonts w:ascii="Times New Roman" w:eastAsia="Times New Roman" w:hAnsi="Times New Roman" w:cs="Times New Roman"/>
          <w:sz w:val="24"/>
          <w:szCs w:val="24"/>
        </w:rPr>
        <w:t xml:space="preserve">) based on IEC 61850 protocols. Bidder shall include BCU required for 230kV bays (Bay as defined in technical specification, Section - Substation Automation) as listed below including all necessary hardware </w:t>
      </w:r>
      <w:r w:rsidR="5FB0973F" w:rsidRPr="66266E43">
        <w:rPr>
          <w:rFonts w:ascii="Times New Roman" w:eastAsia="Times New Roman" w:hAnsi="Times New Roman" w:cs="Times New Roman"/>
          <w:sz w:val="24"/>
          <w:szCs w:val="24"/>
        </w:rPr>
        <w:t xml:space="preserve">(ethernet switches, LIU's, patch chords. OFC etc) </w:t>
      </w:r>
      <w:r w:rsidRPr="66266E43">
        <w:rPr>
          <w:rFonts w:ascii="Times New Roman" w:eastAsia="Times New Roman" w:hAnsi="Times New Roman" w:cs="Times New Roman"/>
          <w:sz w:val="24"/>
          <w:szCs w:val="24"/>
        </w:rPr>
        <w:t>and software to integrate IEDs offered under present scope with the existing Substation Automation System as indicated above.</w:t>
      </w:r>
    </w:p>
    <w:p w14:paraId="0FFE4891" w14:textId="77777777" w:rsidR="00B065BF" w:rsidRPr="00B83FB5" w:rsidRDefault="00B065BF" w:rsidP="66266E43">
      <w:pPr>
        <w:numPr>
          <w:ilvl w:val="0"/>
          <w:numId w:val="20"/>
        </w:numPr>
        <w:autoSpaceDE w:val="0"/>
        <w:autoSpaceDN w:val="0"/>
        <w:adjustRightInd w:val="0"/>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230kV bay – 02 Nos.</w:t>
      </w:r>
    </w:p>
    <w:p w14:paraId="0AD9C6F4" w14:textId="77777777" w:rsidR="00936253" w:rsidRPr="00B83FB5" w:rsidRDefault="00936253" w:rsidP="66266E43">
      <w:pPr>
        <w:autoSpaceDE w:val="0"/>
        <w:autoSpaceDN w:val="0"/>
        <w:adjustRightInd w:val="0"/>
        <w:ind w:left="3119"/>
        <w:rPr>
          <w:rFonts w:ascii="Times New Roman" w:eastAsia="Times New Roman" w:hAnsi="Times New Roman" w:cs="Times New Roman"/>
          <w:sz w:val="24"/>
          <w:szCs w:val="24"/>
          <w:lang w:eastAsia="en-IN"/>
        </w:rPr>
      </w:pPr>
    </w:p>
    <w:p w14:paraId="4B772A7D" w14:textId="5E2316FC" w:rsidR="00B065BF" w:rsidRPr="00B83FB5" w:rsidRDefault="38C7B15F" w:rsidP="66266E43">
      <w:pPr>
        <w:autoSpaceDE w:val="0"/>
        <w:autoSpaceDN w:val="0"/>
        <w:adjustRightInd w:val="0"/>
        <w:ind w:left="709"/>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Existing network architecture of 400kV </w:t>
      </w:r>
      <w:proofErr w:type="spellStart"/>
      <w:r w:rsidRPr="66266E43">
        <w:rPr>
          <w:rFonts w:ascii="Times New Roman" w:eastAsia="Times New Roman" w:hAnsi="Times New Roman" w:cs="Times New Roman"/>
          <w:sz w:val="24"/>
          <w:szCs w:val="24"/>
        </w:rPr>
        <w:t>Pugalur</w:t>
      </w:r>
      <w:proofErr w:type="spellEnd"/>
      <w:r w:rsidRPr="66266E43">
        <w:rPr>
          <w:rFonts w:ascii="Times New Roman" w:eastAsia="Times New Roman" w:hAnsi="Times New Roman" w:cs="Times New Roman"/>
          <w:sz w:val="24"/>
          <w:szCs w:val="24"/>
        </w:rPr>
        <w:t xml:space="preserve"> substation is attached with the BID documents. </w:t>
      </w:r>
      <w:r w:rsidR="00B065BF" w:rsidRPr="66266E43">
        <w:rPr>
          <w:rFonts w:ascii="Times New Roman" w:eastAsia="Times New Roman" w:hAnsi="Times New Roman" w:cs="Times New Roman"/>
          <w:sz w:val="24"/>
          <w:szCs w:val="24"/>
        </w:rPr>
        <w:t xml:space="preserve">It shall be the responsibility of the contractor to successfully integrate the BCUs and protection IEDs with existing substation automation system (which is based on IEC 61850) including updating of system database, displays, and development of additional displays and reports as per requirement for the bays covered under present scope. </w:t>
      </w:r>
      <w:r w:rsidR="000B1472" w:rsidRPr="66266E43">
        <w:rPr>
          <w:rFonts w:ascii="Times New Roman" w:eastAsia="Times New Roman" w:hAnsi="Times New Roman" w:cs="Times New Roman"/>
          <w:sz w:val="24"/>
          <w:szCs w:val="24"/>
        </w:rPr>
        <w:t>Data points to be integrated, as per standard NTAMC and RLDC list for the new bays shall be provided during detailed engineering.</w:t>
      </w:r>
    </w:p>
    <w:p w14:paraId="4B1F511A" w14:textId="77777777" w:rsidR="00F84E94" w:rsidRPr="00B83FB5" w:rsidRDefault="00F84E94" w:rsidP="66266E43">
      <w:pPr>
        <w:autoSpaceDE w:val="0"/>
        <w:autoSpaceDN w:val="0"/>
        <w:adjustRightInd w:val="0"/>
        <w:rPr>
          <w:rFonts w:ascii="Times New Roman" w:eastAsia="Times New Roman" w:hAnsi="Times New Roman" w:cs="Times New Roman"/>
          <w:sz w:val="24"/>
          <w:szCs w:val="24"/>
          <w:lang w:eastAsia="en-IN"/>
        </w:rPr>
      </w:pPr>
    </w:p>
    <w:p w14:paraId="68146992" w14:textId="77777777" w:rsidR="003B494B" w:rsidRPr="00B83FB5" w:rsidRDefault="00B065BF" w:rsidP="66266E43">
      <w:pPr>
        <w:autoSpaceDE w:val="0"/>
        <w:autoSpaceDN w:val="0"/>
        <w:adjustRightInd w:val="0"/>
        <w:ind w:left="709"/>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Necessary interface equipment and integration work at existing substation for transferring data to</w:t>
      </w:r>
      <w:r w:rsidR="00F84E94" w:rsidRPr="66266E43">
        <w:rPr>
          <w:rFonts w:ascii="Times New Roman" w:eastAsia="Times New Roman" w:hAnsi="Times New Roman" w:cs="Times New Roman"/>
          <w:sz w:val="24"/>
          <w:szCs w:val="24"/>
        </w:rPr>
        <w:t xml:space="preserve"> </w:t>
      </w:r>
      <w:r w:rsidRPr="66266E43">
        <w:rPr>
          <w:rFonts w:ascii="Times New Roman" w:eastAsia="Times New Roman" w:hAnsi="Times New Roman" w:cs="Times New Roman"/>
          <w:sz w:val="24"/>
          <w:szCs w:val="24"/>
        </w:rPr>
        <w:t>NTAMC, Backup NTAMC, RTAMC for Remote operation and to RLDC (RSCC) /NLDC (for</w:t>
      </w:r>
      <w:r w:rsidR="00F84E94" w:rsidRPr="66266E43">
        <w:rPr>
          <w:rFonts w:ascii="Times New Roman" w:eastAsia="Times New Roman" w:hAnsi="Times New Roman" w:cs="Times New Roman"/>
          <w:sz w:val="24"/>
          <w:szCs w:val="24"/>
        </w:rPr>
        <w:t xml:space="preserve"> </w:t>
      </w:r>
      <w:r w:rsidRPr="66266E43">
        <w:rPr>
          <w:rFonts w:ascii="Times New Roman" w:eastAsia="Times New Roman" w:hAnsi="Times New Roman" w:cs="Times New Roman"/>
          <w:sz w:val="24"/>
          <w:szCs w:val="24"/>
        </w:rPr>
        <w:t>supervision) through optical fibre based SDH communication link is also under present scope.</w:t>
      </w:r>
      <w:r w:rsidR="00F84E94" w:rsidRPr="66266E43">
        <w:rPr>
          <w:rFonts w:ascii="Times New Roman" w:eastAsia="Times New Roman" w:hAnsi="Times New Roman" w:cs="Times New Roman"/>
          <w:sz w:val="24"/>
          <w:szCs w:val="24"/>
        </w:rPr>
        <w:t xml:space="preserve"> </w:t>
      </w:r>
      <w:r w:rsidRPr="66266E43">
        <w:rPr>
          <w:rFonts w:ascii="Times New Roman" w:eastAsia="Times New Roman" w:hAnsi="Times New Roman" w:cs="Times New Roman"/>
          <w:sz w:val="24"/>
          <w:szCs w:val="24"/>
        </w:rPr>
        <w:t>However, no work is envisaged at remote end (RLDC/NLDC/NTAMC/RTAMC etc) under the</w:t>
      </w:r>
      <w:r w:rsidR="00F84E94" w:rsidRPr="66266E43">
        <w:rPr>
          <w:rFonts w:ascii="Times New Roman" w:eastAsia="Times New Roman" w:hAnsi="Times New Roman" w:cs="Times New Roman"/>
          <w:sz w:val="24"/>
          <w:szCs w:val="24"/>
        </w:rPr>
        <w:t xml:space="preserve"> </w:t>
      </w:r>
      <w:r w:rsidRPr="66266E43">
        <w:rPr>
          <w:rFonts w:ascii="Times New Roman" w:eastAsia="Times New Roman" w:hAnsi="Times New Roman" w:cs="Times New Roman"/>
          <w:sz w:val="24"/>
          <w:szCs w:val="24"/>
        </w:rPr>
        <w:t>present scope.</w:t>
      </w:r>
      <w:r w:rsidR="002E6171" w:rsidRPr="66266E43">
        <w:rPr>
          <w:rFonts w:ascii="Times New Roman" w:eastAsia="Times New Roman" w:hAnsi="Times New Roman" w:cs="Times New Roman"/>
          <w:sz w:val="24"/>
          <w:szCs w:val="24"/>
        </w:rPr>
        <w:t xml:space="preserve"> Network architecture of the station is attached with the BID documents.</w:t>
      </w:r>
    </w:p>
    <w:p w14:paraId="65F9C3DC" w14:textId="77777777" w:rsidR="007612BA" w:rsidRPr="00B83FB5" w:rsidRDefault="007612BA" w:rsidP="66266E43">
      <w:pPr>
        <w:ind w:left="720"/>
        <w:jc w:val="both"/>
        <w:rPr>
          <w:rFonts w:ascii="Times New Roman" w:eastAsia="Times New Roman" w:hAnsi="Times New Roman" w:cs="Times New Roman"/>
          <w:sz w:val="24"/>
          <w:szCs w:val="24"/>
        </w:rPr>
      </w:pPr>
    </w:p>
    <w:p w14:paraId="245E21B9" w14:textId="77777777" w:rsidR="00D9697F" w:rsidRPr="00B83FB5" w:rsidRDefault="007612BA" w:rsidP="66266E43">
      <w:pPr>
        <w:numPr>
          <w:ilvl w:val="1"/>
          <w:numId w:val="9"/>
        </w:numPr>
        <w:tabs>
          <w:tab w:val="left" w:pos="720"/>
        </w:tabs>
        <w:ind w:left="709" w:hanging="349"/>
        <w:jc w:val="both"/>
        <w:rPr>
          <w:rFonts w:ascii="Times New Roman" w:eastAsia="Times New Roman" w:hAnsi="Times New Roman" w:cs="Times New Roman"/>
          <w:sz w:val="24"/>
          <w:szCs w:val="24"/>
        </w:rPr>
      </w:pPr>
      <w:r w:rsidRPr="66266E43">
        <w:rPr>
          <w:rFonts w:ascii="Times New Roman" w:eastAsia="Times New Roman" w:hAnsi="Times New Roman" w:cs="Times New Roman"/>
          <w:b/>
          <w:bCs/>
          <w:sz w:val="24"/>
          <w:szCs w:val="24"/>
        </w:rPr>
        <w:t>CABLES</w:t>
      </w:r>
      <w:r w:rsidRPr="66266E43">
        <w:rPr>
          <w:rFonts w:ascii="Times New Roman" w:eastAsia="Times New Roman" w:hAnsi="Times New Roman" w:cs="Times New Roman"/>
          <w:sz w:val="24"/>
          <w:szCs w:val="24"/>
        </w:rPr>
        <w:t>:</w:t>
      </w:r>
    </w:p>
    <w:p w14:paraId="5F33B781" w14:textId="77777777" w:rsidR="007612BA" w:rsidRPr="00B83FB5" w:rsidRDefault="00D55DDC" w:rsidP="66266E43">
      <w:pPr>
        <w:autoSpaceDE w:val="0"/>
        <w:autoSpaceDN w:val="0"/>
        <w:adjustRightInd w:val="0"/>
        <w:ind w:left="709"/>
        <w:jc w:val="both"/>
        <w:rPr>
          <w:rFonts w:ascii="Times New Roman" w:eastAsia="Times New Roman" w:hAnsi="Times New Roman" w:cs="Times New Roman"/>
          <w:color w:val="000000"/>
          <w:sz w:val="24"/>
          <w:szCs w:val="24"/>
          <w:lang w:eastAsia="en-IN"/>
        </w:rPr>
      </w:pPr>
      <w:r w:rsidRPr="66266E43">
        <w:rPr>
          <w:rFonts w:ascii="Times New Roman" w:eastAsia="Times New Roman" w:hAnsi="Times New Roman" w:cs="Times New Roman"/>
          <w:color w:val="000000" w:themeColor="text1"/>
          <w:sz w:val="24"/>
          <w:szCs w:val="24"/>
          <w:lang w:eastAsia="en-IN"/>
        </w:rPr>
        <w:t>1.1kV grade Power &amp; Control cables along with complete accessories: 1.1kV grade Power &amp; Control cables (and special cables, if any) along with complete accessories. Methodology for supply, installation &amp; sizing of 1.1kV Power &amp; Control cables shall be as per Specific Requirement attached.</w:t>
      </w:r>
      <w:r w:rsidR="00B210AD" w:rsidRPr="66266E43">
        <w:rPr>
          <w:rFonts w:ascii="Times New Roman" w:eastAsia="Times New Roman" w:hAnsi="Times New Roman" w:cs="Times New Roman"/>
          <w:color w:val="000000" w:themeColor="text1"/>
          <w:sz w:val="24"/>
          <w:szCs w:val="24"/>
          <w:lang w:eastAsia="en-IN"/>
        </w:rPr>
        <w:t xml:space="preserve"> </w:t>
      </w:r>
    </w:p>
    <w:p w14:paraId="5023141B" w14:textId="77777777" w:rsidR="007612BA" w:rsidRPr="00B83FB5" w:rsidRDefault="007612BA" w:rsidP="66266E43">
      <w:pPr>
        <w:rPr>
          <w:rFonts w:ascii="Times New Roman" w:eastAsia="Times New Roman" w:hAnsi="Times New Roman" w:cs="Times New Roman"/>
          <w:color w:val="000000"/>
          <w:sz w:val="24"/>
          <w:szCs w:val="24"/>
          <w:lang w:eastAsia="en-IN"/>
        </w:rPr>
      </w:pPr>
    </w:p>
    <w:p w14:paraId="1CC9CE3D" w14:textId="77777777" w:rsidR="00D9697F" w:rsidRPr="00B83FB5" w:rsidRDefault="007612BA" w:rsidP="66266E43">
      <w:pPr>
        <w:numPr>
          <w:ilvl w:val="1"/>
          <w:numId w:val="9"/>
        </w:numPr>
        <w:tabs>
          <w:tab w:val="left" w:pos="720"/>
        </w:tabs>
        <w:ind w:left="709" w:hanging="349"/>
        <w:jc w:val="both"/>
        <w:rPr>
          <w:rFonts w:ascii="Times New Roman" w:eastAsia="Times New Roman" w:hAnsi="Times New Roman" w:cs="Times New Roman"/>
          <w:sz w:val="24"/>
          <w:szCs w:val="24"/>
        </w:rPr>
      </w:pPr>
      <w:r w:rsidRPr="66266E43">
        <w:rPr>
          <w:rFonts w:ascii="Times New Roman" w:eastAsia="Times New Roman" w:hAnsi="Times New Roman" w:cs="Times New Roman"/>
          <w:b/>
          <w:bCs/>
          <w:sz w:val="24"/>
          <w:szCs w:val="24"/>
        </w:rPr>
        <w:t>ERECTION HARDWARE</w:t>
      </w:r>
      <w:r w:rsidRPr="66266E43">
        <w:rPr>
          <w:rFonts w:ascii="Times New Roman" w:eastAsia="Times New Roman" w:hAnsi="Times New Roman" w:cs="Times New Roman"/>
          <w:sz w:val="24"/>
          <w:szCs w:val="24"/>
        </w:rPr>
        <w:t xml:space="preserve">: </w:t>
      </w:r>
    </w:p>
    <w:p w14:paraId="4686C573" w14:textId="0EC45715" w:rsidR="007612BA" w:rsidRPr="00B83FB5" w:rsidRDefault="005A4428" w:rsidP="66266E43">
      <w:pPr>
        <w:tabs>
          <w:tab w:val="left" w:pos="720"/>
        </w:tabs>
        <w:ind w:left="709"/>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Hardware, conductor, Al tube, bus-bar materials, cable trays, Bay MB, clamps, spacers, connectors including equipment connectors, Junction box, </w:t>
      </w:r>
      <w:proofErr w:type="spellStart"/>
      <w:r w:rsidRPr="66266E43">
        <w:rPr>
          <w:rFonts w:ascii="Times New Roman" w:eastAsia="Times New Roman" w:hAnsi="Times New Roman" w:cs="Times New Roman"/>
          <w:sz w:val="24"/>
          <w:szCs w:val="24"/>
        </w:rPr>
        <w:t>earthwire</w:t>
      </w:r>
      <w:proofErr w:type="spellEnd"/>
      <w:r w:rsidRPr="66266E43">
        <w:rPr>
          <w:rFonts w:ascii="Times New Roman" w:eastAsia="Times New Roman" w:hAnsi="Times New Roman" w:cs="Times New Roman"/>
          <w:sz w:val="24"/>
          <w:szCs w:val="24"/>
        </w:rPr>
        <w:t xml:space="preserve">, earthing material risers, auxiliary </w:t>
      </w:r>
      <w:proofErr w:type="spellStart"/>
      <w:r w:rsidRPr="66266E43">
        <w:rPr>
          <w:rFonts w:ascii="Times New Roman" w:eastAsia="Times New Roman" w:hAnsi="Times New Roman" w:cs="Times New Roman"/>
          <w:sz w:val="24"/>
          <w:szCs w:val="24"/>
        </w:rPr>
        <w:t>earthmat</w:t>
      </w:r>
      <w:proofErr w:type="spellEnd"/>
      <w:r w:rsidRPr="66266E43">
        <w:rPr>
          <w:rFonts w:ascii="Times New Roman" w:eastAsia="Times New Roman" w:hAnsi="Times New Roman" w:cs="Times New Roman"/>
          <w:sz w:val="24"/>
          <w:szCs w:val="24"/>
        </w:rPr>
        <w:t xml:space="preserve"> (excluding main earth mat) buried cable trenches/pipe equipment &amp; lighting, all accessories etc. Insulator strings and associated hardware fittings, </w:t>
      </w:r>
      <w:r w:rsidR="007612BA" w:rsidRPr="66266E43">
        <w:rPr>
          <w:rFonts w:ascii="Times New Roman" w:eastAsia="Times New Roman" w:hAnsi="Times New Roman" w:cs="Times New Roman"/>
          <w:sz w:val="24"/>
          <w:szCs w:val="24"/>
        </w:rPr>
        <w:t xml:space="preserve">Erection hardware such </w:t>
      </w:r>
      <w:r w:rsidRPr="66266E43">
        <w:rPr>
          <w:rFonts w:ascii="Times New Roman" w:eastAsia="Times New Roman" w:hAnsi="Times New Roman" w:cs="Times New Roman"/>
          <w:sz w:val="24"/>
          <w:szCs w:val="24"/>
        </w:rPr>
        <w:t xml:space="preserve">as </w:t>
      </w:r>
      <w:r w:rsidR="007612BA" w:rsidRPr="66266E43">
        <w:rPr>
          <w:rFonts w:ascii="Times New Roman" w:eastAsia="Times New Roman" w:hAnsi="Times New Roman" w:cs="Times New Roman"/>
          <w:sz w:val="24"/>
          <w:szCs w:val="24"/>
        </w:rPr>
        <w:t xml:space="preserve">conductor(s), cable supporting angles/channels, </w:t>
      </w:r>
      <w:r w:rsidRPr="66266E43">
        <w:rPr>
          <w:rFonts w:ascii="Times New Roman" w:eastAsia="Times New Roman" w:hAnsi="Times New Roman" w:cs="Times New Roman"/>
          <w:sz w:val="24"/>
          <w:szCs w:val="24"/>
        </w:rPr>
        <w:t>insulating</w:t>
      </w:r>
      <w:r w:rsidR="007612BA" w:rsidRPr="66266E43">
        <w:rPr>
          <w:rFonts w:ascii="Times New Roman" w:eastAsia="Times New Roman" w:hAnsi="Times New Roman" w:cs="Times New Roman"/>
          <w:sz w:val="24"/>
          <w:szCs w:val="24"/>
        </w:rPr>
        <w:t xml:space="preserve"> mats, cable sealing arrangement all accessories etc. as required</w:t>
      </w:r>
      <w:r w:rsidR="0012385F" w:rsidRPr="66266E43">
        <w:rPr>
          <w:rFonts w:ascii="Times New Roman" w:eastAsia="Times New Roman" w:hAnsi="Times New Roman" w:cs="Times New Roman"/>
          <w:sz w:val="24"/>
          <w:szCs w:val="24"/>
        </w:rPr>
        <w:t xml:space="preserve"> (both bus side as well as line side for both the bays)</w:t>
      </w:r>
      <w:r w:rsidR="007612BA" w:rsidRPr="66266E43">
        <w:rPr>
          <w:rFonts w:ascii="Times New Roman" w:eastAsia="Times New Roman" w:hAnsi="Times New Roman" w:cs="Times New Roman"/>
          <w:sz w:val="24"/>
          <w:szCs w:val="24"/>
        </w:rPr>
        <w:t>. New BMK for 220kV bays shall be provided under present scope.</w:t>
      </w:r>
      <w:r w:rsidR="11114A68" w:rsidRPr="66266E43">
        <w:rPr>
          <w:rFonts w:ascii="Times New Roman" w:eastAsia="Times New Roman" w:hAnsi="Times New Roman" w:cs="Times New Roman"/>
          <w:sz w:val="24"/>
          <w:szCs w:val="24"/>
        </w:rPr>
        <w:t xml:space="preserve"> Necessary modification in ACDB/DCDB as per Cl. </w:t>
      </w:r>
      <w:r w:rsidR="6303F05C" w:rsidRPr="66266E43">
        <w:rPr>
          <w:rFonts w:ascii="Times New Roman" w:eastAsia="Times New Roman" w:hAnsi="Times New Roman" w:cs="Times New Roman"/>
          <w:sz w:val="24"/>
          <w:szCs w:val="24"/>
        </w:rPr>
        <w:t>2.1(</w:t>
      </w:r>
      <w:r w:rsidR="11114A68" w:rsidRPr="66266E43">
        <w:rPr>
          <w:rFonts w:ascii="Times New Roman" w:eastAsia="Times New Roman" w:hAnsi="Times New Roman" w:cs="Times New Roman"/>
          <w:sz w:val="24"/>
          <w:szCs w:val="24"/>
        </w:rPr>
        <w:t>h</w:t>
      </w:r>
      <w:r w:rsidR="2E6F0C62" w:rsidRPr="66266E43">
        <w:rPr>
          <w:rFonts w:ascii="Times New Roman" w:eastAsia="Times New Roman" w:hAnsi="Times New Roman" w:cs="Times New Roman"/>
          <w:sz w:val="24"/>
          <w:szCs w:val="24"/>
        </w:rPr>
        <w:t>)</w:t>
      </w:r>
      <w:r w:rsidR="11114A68" w:rsidRPr="66266E43">
        <w:rPr>
          <w:rFonts w:ascii="Times New Roman" w:eastAsia="Times New Roman" w:hAnsi="Times New Roman" w:cs="Times New Roman"/>
          <w:sz w:val="24"/>
          <w:szCs w:val="24"/>
        </w:rPr>
        <w:t xml:space="preserve"> below is also included in work scope.</w:t>
      </w:r>
      <w:r w:rsidR="00393FE4">
        <w:rPr>
          <w:rFonts w:ascii="Times New Roman" w:eastAsia="Times New Roman" w:hAnsi="Times New Roman" w:cs="Times New Roman"/>
          <w:sz w:val="24"/>
          <w:szCs w:val="24"/>
        </w:rPr>
        <w:t xml:space="preserve"> Insulator string along with hardware for line gantry shall be as per BPS line item.</w:t>
      </w:r>
    </w:p>
    <w:p w14:paraId="1F3B1409" w14:textId="77777777" w:rsidR="00D9697F" w:rsidRPr="00B83FB5" w:rsidRDefault="00D9697F" w:rsidP="66266E43">
      <w:pPr>
        <w:tabs>
          <w:tab w:val="left" w:pos="720"/>
        </w:tabs>
        <w:ind w:left="360"/>
        <w:jc w:val="both"/>
        <w:rPr>
          <w:rFonts w:ascii="Times New Roman" w:eastAsia="Times New Roman" w:hAnsi="Times New Roman" w:cs="Times New Roman"/>
          <w:sz w:val="24"/>
          <w:szCs w:val="24"/>
          <w:highlight w:val="cyan"/>
        </w:rPr>
      </w:pPr>
    </w:p>
    <w:p w14:paraId="50596754" w14:textId="77777777" w:rsidR="007612BA" w:rsidRPr="00B83FB5" w:rsidRDefault="007612BA" w:rsidP="66266E43">
      <w:pPr>
        <w:numPr>
          <w:ilvl w:val="1"/>
          <w:numId w:val="9"/>
        </w:numPr>
        <w:tabs>
          <w:tab w:val="left" w:pos="720"/>
        </w:tabs>
        <w:ind w:left="709" w:hanging="349"/>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pacing w:val="1"/>
          <w:sz w:val="24"/>
          <w:szCs w:val="24"/>
        </w:rPr>
        <w:t>MAIN EARTHMAT</w:t>
      </w:r>
      <w:r w:rsidRPr="66266E43">
        <w:rPr>
          <w:rFonts w:ascii="Times New Roman" w:eastAsia="Times New Roman" w:hAnsi="Times New Roman" w:cs="Times New Roman"/>
          <w:b/>
          <w:bCs/>
          <w:sz w:val="24"/>
          <w:szCs w:val="24"/>
        </w:rPr>
        <w:t>:</w:t>
      </w:r>
    </w:p>
    <w:p w14:paraId="57744583" w14:textId="77777777" w:rsidR="008078A0" w:rsidRPr="00B83FB5" w:rsidRDefault="008078A0" w:rsidP="66266E43">
      <w:pPr>
        <w:overflowPunct w:val="0"/>
        <w:autoSpaceDE w:val="0"/>
        <w:autoSpaceDN w:val="0"/>
        <w:adjustRightInd w:val="0"/>
        <w:ind w:left="709"/>
        <w:jc w:val="both"/>
        <w:textAlignment w:val="baseline"/>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The Main </w:t>
      </w:r>
      <w:proofErr w:type="spellStart"/>
      <w:r w:rsidRPr="66266E43">
        <w:rPr>
          <w:rFonts w:ascii="Times New Roman" w:eastAsia="Times New Roman" w:hAnsi="Times New Roman" w:cs="Times New Roman"/>
          <w:sz w:val="24"/>
          <w:szCs w:val="24"/>
        </w:rPr>
        <w:t>Earthmat</w:t>
      </w:r>
      <w:proofErr w:type="spellEnd"/>
      <w:r w:rsidRPr="66266E43">
        <w:rPr>
          <w:rFonts w:ascii="Times New Roman" w:eastAsia="Times New Roman" w:hAnsi="Times New Roman" w:cs="Times New Roman"/>
          <w:sz w:val="24"/>
          <w:szCs w:val="24"/>
        </w:rPr>
        <w:t xml:space="preserve"> in the present scope switchyard area is already existing and existing outdoor </w:t>
      </w:r>
      <w:proofErr w:type="spellStart"/>
      <w:r w:rsidRPr="66266E43">
        <w:rPr>
          <w:rFonts w:ascii="Times New Roman" w:eastAsia="Times New Roman" w:hAnsi="Times New Roman" w:cs="Times New Roman"/>
          <w:sz w:val="24"/>
          <w:szCs w:val="24"/>
        </w:rPr>
        <w:t>Earthmat</w:t>
      </w:r>
      <w:proofErr w:type="spellEnd"/>
      <w:r w:rsidRPr="66266E43">
        <w:rPr>
          <w:rFonts w:ascii="Times New Roman" w:eastAsia="Times New Roman" w:hAnsi="Times New Roman" w:cs="Times New Roman"/>
          <w:sz w:val="24"/>
          <w:szCs w:val="24"/>
        </w:rPr>
        <w:t xml:space="preserve"> Layout of substation is enclosed along with tender drawings. However, all the equipment’s, structures, cable trenches, etc. are to be earthed by risers connecting them to the existing Main </w:t>
      </w:r>
      <w:proofErr w:type="spellStart"/>
      <w:r w:rsidRPr="66266E43">
        <w:rPr>
          <w:rFonts w:ascii="Times New Roman" w:eastAsia="Times New Roman" w:hAnsi="Times New Roman" w:cs="Times New Roman"/>
          <w:sz w:val="24"/>
          <w:szCs w:val="24"/>
        </w:rPr>
        <w:t>Earthmat</w:t>
      </w:r>
      <w:proofErr w:type="spellEnd"/>
      <w:r w:rsidRPr="66266E43">
        <w:rPr>
          <w:rFonts w:ascii="Times New Roman" w:eastAsia="Times New Roman" w:hAnsi="Times New Roman" w:cs="Times New Roman"/>
          <w:sz w:val="24"/>
          <w:szCs w:val="24"/>
        </w:rPr>
        <w:t xml:space="preserve"> and the same shall be deemed to be included in respective BPS items of Erection Hardware.</w:t>
      </w:r>
      <w:r w:rsidR="00203FD7" w:rsidRPr="66266E43">
        <w:rPr>
          <w:rFonts w:ascii="Times New Roman" w:eastAsia="Times New Roman" w:hAnsi="Times New Roman" w:cs="Times New Roman"/>
          <w:sz w:val="24"/>
          <w:szCs w:val="24"/>
        </w:rPr>
        <w:t xml:space="preserve"> However, extension of main </w:t>
      </w:r>
      <w:proofErr w:type="spellStart"/>
      <w:r w:rsidR="00203FD7" w:rsidRPr="66266E43">
        <w:rPr>
          <w:rFonts w:ascii="Times New Roman" w:eastAsia="Times New Roman" w:hAnsi="Times New Roman" w:cs="Times New Roman"/>
          <w:sz w:val="24"/>
          <w:szCs w:val="24"/>
        </w:rPr>
        <w:t>earthmat</w:t>
      </w:r>
      <w:proofErr w:type="spellEnd"/>
      <w:r w:rsidR="00203FD7" w:rsidRPr="66266E43">
        <w:rPr>
          <w:rFonts w:ascii="Times New Roman" w:eastAsia="Times New Roman" w:hAnsi="Times New Roman" w:cs="Times New Roman"/>
          <w:sz w:val="24"/>
          <w:szCs w:val="24"/>
        </w:rPr>
        <w:t>, if required during execution, is included in scope of work.</w:t>
      </w:r>
    </w:p>
    <w:p w14:paraId="562C75D1" w14:textId="77777777" w:rsidR="007612BA" w:rsidRPr="00B83FB5" w:rsidRDefault="007612BA" w:rsidP="66266E43">
      <w:pPr>
        <w:overflowPunct w:val="0"/>
        <w:autoSpaceDE w:val="0"/>
        <w:autoSpaceDN w:val="0"/>
        <w:adjustRightInd w:val="0"/>
        <w:ind w:left="720"/>
        <w:jc w:val="both"/>
        <w:textAlignment w:val="baseline"/>
        <w:rPr>
          <w:rFonts w:ascii="Times New Roman" w:eastAsia="Times New Roman" w:hAnsi="Times New Roman" w:cs="Times New Roman"/>
          <w:sz w:val="24"/>
          <w:szCs w:val="24"/>
        </w:rPr>
      </w:pPr>
    </w:p>
    <w:p w14:paraId="06D15589" w14:textId="77777777" w:rsidR="007612BA" w:rsidRPr="00B83FB5" w:rsidRDefault="007612BA" w:rsidP="66266E43">
      <w:pPr>
        <w:numPr>
          <w:ilvl w:val="1"/>
          <w:numId w:val="9"/>
        </w:numPr>
        <w:tabs>
          <w:tab w:val="left" w:pos="426"/>
        </w:tabs>
        <w:ind w:left="709" w:hanging="349"/>
        <w:jc w:val="both"/>
        <w:rPr>
          <w:rFonts w:ascii="Times New Roman" w:eastAsia="Times New Roman" w:hAnsi="Times New Roman" w:cs="Times New Roman"/>
          <w:sz w:val="24"/>
          <w:szCs w:val="24"/>
        </w:rPr>
      </w:pPr>
      <w:r w:rsidRPr="66266E43">
        <w:rPr>
          <w:rFonts w:ascii="Times New Roman" w:eastAsia="Times New Roman" w:hAnsi="Times New Roman" w:cs="Times New Roman"/>
          <w:b/>
          <w:bCs/>
          <w:sz w:val="24"/>
          <w:szCs w:val="24"/>
        </w:rPr>
        <w:t>ILLUMINATION SYSTEM:</w:t>
      </w:r>
      <w:r w:rsidRPr="66266E43">
        <w:rPr>
          <w:rFonts w:ascii="Times New Roman" w:eastAsia="Times New Roman" w:hAnsi="Times New Roman" w:cs="Times New Roman"/>
          <w:sz w:val="24"/>
          <w:szCs w:val="24"/>
        </w:rPr>
        <w:t xml:space="preserve"> </w:t>
      </w:r>
    </w:p>
    <w:p w14:paraId="199B2AD6" w14:textId="77777777" w:rsidR="007612BA" w:rsidRPr="00B83FB5" w:rsidRDefault="007612BA" w:rsidP="66266E43">
      <w:pPr>
        <w:overflowPunct w:val="0"/>
        <w:autoSpaceDE w:val="0"/>
        <w:autoSpaceDN w:val="0"/>
        <w:adjustRightInd w:val="0"/>
        <w:ind w:left="720"/>
        <w:jc w:val="both"/>
        <w:textAlignment w:val="baseline"/>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LED based lighting and illumination system for Extension portion of 220kV Switchyard area under present scope shall be provided by the contractor. Illumination system shall be provided using the fixture types as specified in Technical Specification Section-Lighting System. Further, contractor shall submit lighting design calculation for finalizing the number of fixtures, in line with (Specific Requirements).</w:t>
      </w:r>
    </w:p>
    <w:p w14:paraId="664355AD" w14:textId="77777777" w:rsidR="007612BA" w:rsidRPr="00B83FB5" w:rsidRDefault="007612BA" w:rsidP="66266E43">
      <w:pPr>
        <w:jc w:val="both"/>
        <w:rPr>
          <w:rFonts w:ascii="Times New Roman" w:eastAsia="Times New Roman" w:hAnsi="Times New Roman" w:cs="Times New Roman"/>
          <w:sz w:val="24"/>
          <w:szCs w:val="24"/>
        </w:rPr>
      </w:pPr>
    </w:p>
    <w:p w14:paraId="19C3C226" w14:textId="77777777" w:rsidR="00BD2954" w:rsidRPr="00B83FB5" w:rsidRDefault="00BD2954" w:rsidP="66266E43">
      <w:pPr>
        <w:numPr>
          <w:ilvl w:val="1"/>
          <w:numId w:val="9"/>
        </w:numPr>
        <w:tabs>
          <w:tab w:val="left" w:pos="426"/>
        </w:tabs>
        <w:ind w:left="709" w:hanging="349"/>
        <w:jc w:val="both"/>
        <w:rPr>
          <w:rFonts w:ascii="Times New Roman" w:eastAsia="Times New Roman" w:hAnsi="Times New Roman" w:cs="Times New Roman"/>
          <w:sz w:val="24"/>
          <w:szCs w:val="24"/>
        </w:rPr>
      </w:pPr>
      <w:r w:rsidRPr="66266E43">
        <w:rPr>
          <w:rFonts w:ascii="Times New Roman" w:eastAsia="Times New Roman" w:hAnsi="Times New Roman" w:cs="Times New Roman"/>
          <w:b/>
          <w:bCs/>
          <w:sz w:val="24"/>
          <w:szCs w:val="24"/>
        </w:rPr>
        <w:t>EXTENSION OF ACDB, DCDB and MLDB</w:t>
      </w:r>
    </w:p>
    <w:p w14:paraId="350822F3" w14:textId="77777777" w:rsidR="00BD2954" w:rsidRPr="00B83FB5" w:rsidRDefault="00BD2954" w:rsidP="66266E43">
      <w:pPr>
        <w:tabs>
          <w:tab w:val="left" w:pos="426"/>
        </w:tabs>
        <w:ind w:left="709"/>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MCBs, Connectors, Cables etc to be provided for extension of Supply from ACDB, DCDB and ELDB as part of the present scope of works. Any cutting out,</w:t>
      </w:r>
      <w:r w:rsidR="000B1472" w:rsidRPr="66266E43">
        <w:rPr>
          <w:rFonts w:ascii="Times New Roman" w:eastAsia="Times New Roman" w:hAnsi="Times New Roman" w:cs="Times New Roman"/>
          <w:sz w:val="24"/>
          <w:szCs w:val="24"/>
        </w:rPr>
        <w:t xml:space="preserve"> MCB installation, looping of supply to installed MCB’s,</w:t>
      </w:r>
      <w:r w:rsidRPr="66266E43">
        <w:rPr>
          <w:rFonts w:ascii="Times New Roman" w:eastAsia="Times New Roman" w:hAnsi="Times New Roman" w:cs="Times New Roman"/>
          <w:sz w:val="24"/>
          <w:szCs w:val="24"/>
        </w:rPr>
        <w:t xml:space="preserve"> minor modification/fabrication work required in the DBs for extension of supply to the new bays are also included in the present scope.</w:t>
      </w:r>
    </w:p>
    <w:p w14:paraId="1A965116" w14:textId="77777777" w:rsidR="00BD2954" w:rsidRPr="00B83FB5" w:rsidRDefault="00BD2954" w:rsidP="66266E43">
      <w:pPr>
        <w:tabs>
          <w:tab w:val="left" w:pos="426"/>
        </w:tabs>
        <w:ind w:left="709"/>
        <w:jc w:val="both"/>
        <w:rPr>
          <w:rFonts w:ascii="Times New Roman" w:eastAsia="Times New Roman" w:hAnsi="Times New Roman" w:cs="Times New Roman"/>
          <w:sz w:val="24"/>
          <w:szCs w:val="24"/>
        </w:rPr>
      </w:pPr>
    </w:p>
    <w:p w14:paraId="112438CC" w14:textId="1044321B" w:rsidR="00CF5163" w:rsidRPr="000B1472" w:rsidRDefault="00CF5163" w:rsidP="66266E43">
      <w:pPr>
        <w:numPr>
          <w:ilvl w:val="1"/>
          <w:numId w:val="9"/>
        </w:numPr>
        <w:tabs>
          <w:tab w:val="left" w:pos="426"/>
        </w:tabs>
        <w:ind w:left="709" w:hanging="349"/>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Augmentation of existing Visual Monitoring System (VMS) for area under present scope as per BPS. Make and Model of Existing VMS shall be shared to successful bidder during detailed engineering. The bidder shall provide </w:t>
      </w:r>
      <w:r w:rsidR="000B1472" w:rsidRPr="66266E43">
        <w:rPr>
          <w:rFonts w:ascii="Times New Roman" w:eastAsia="Times New Roman" w:hAnsi="Times New Roman" w:cs="Times New Roman"/>
          <w:sz w:val="24"/>
          <w:szCs w:val="24"/>
        </w:rPr>
        <w:t>sufficient</w:t>
      </w:r>
      <w:r w:rsidRPr="66266E43">
        <w:rPr>
          <w:rFonts w:ascii="Times New Roman" w:eastAsia="Times New Roman" w:hAnsi="Times New Roman" w:cs="Times New Roman"/>
          <w:sz w:val="24"/>
          <w:szCs w:val="24"/>
        </w:rPr>
        <w:t xml:space="preserve"> nos. IP camera with PAN, Tilt &amp; Zoom facility suitably located in Outdoor switchyard in the present scope area</w:t>
      </w:r>
      <w:r w:rsidR="000B1472" w:rsidRPr="66266E43">
        <w:rPr>
          <w:rFonts w:ascii="Times New Roman" w:eastAsia="Times New Roman" w:hAnsi="Times New Roman" w:cs="Times New Roman"/>
          <w:sz w:val="24"/>
          <w:szCs w:val="24"/>
        </w:rPr>
        <w:t>, so that entire bay area equipment’s are covered in the VMS system</w:t>
      </w:r>
      <w:r w:rsidRPr="66266E43">
        <w:rPr>
          <w:rFonts w:ascii="Times New Roman" w:eastAsia="Times New Roman" w:hAnsi="Times New Roman" w:cs="Times New Roman"/>
          <w:sz w:val="24"/>
          <w:szCs w:val="24"/>
        </w:rPr>
        <w:t xml:space="preserve">. The scope of bidder shall include providing all Items, Accessories, Line Interface units, Fiber patch cords, Power supply units, Junction Boxes, Cables, Fiber Optic Cables, Hardware and Software, etc. as applicable to the product design, to meet functional requirements &amp; compatibility with existing VMS system. </w:t>
      </w:r>
      <w:r w:rsidR="3B59AF99" w:rsidRPr="66266E43">
        <w:rPr>
          <w:rFonts w:ascii="Times New Roman" w:eastAsia="Times New Roman" w:hAnsi="Times New Roman" w:cs="Times New Roman"/>
          <w:sz w:val="24"/>
          <w:szCs w:val="24"/>
        </w:rPr>
        <w:t xml:space="preserve">The cameras are to be integrated to the existing VMS system. </w:t>
      </w:r>
      <w:r w:rsidRPr="66266E43">
        <w:rPr>
          <w:rFonts w:ascii="Times New Roman" w:eastAsia="Times New Roman" w:hAnsi="Times New Roman" w:cs="Times New Roman"/>
          <w:sz w:val="24"/>
          <w:szCs w:val="24"/>
        </w:rPr>
        <w:t>Capability enhancement is not envisaged under the present scope.</w:t>
      </w:r>
      <w:r w:rsidR="000B1472" w:rsidRPr="66266E43">
        <w:rPr>
          <w:rFonts w:ascii="Times New Roman" w:eastAsia="Times New Roman" w:hAnsi="Times New Roman" w:cs="Times New Roman"/>
          <w:sz w:val="24"/>
          <w:szCs w:val="24"/>
        </w:rPr>
        <w:t xml:space="preserve"> Specifications of VMS system are available in Specific Requirements- Annexure 10 attached with the BID documents.</w:t>
      </w:r>
    </w:p>
    <w:p w14:paraId="6EB32468" w14:textId="77777777" w:rsidR="007612BA" w:rsidRPr="00B83FB5" w:rsidRDefault="007612BA" w:rsidP="66266E43">
      <w:pPr>
        <w:numPr>
          <w:ilvl w:val="1"/>
          <w:numId w:val="9"/>
        </w:numPr>
        <w:tabs>
          <w:tab w:val="left" w:pos="426"/>
        </w:tabs>
        <w:ind w:left="709" w:hanging="349"/>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Any other equipment/material required to complete the specified scope.</w:t>
      </w:r>
    </w:p>
    <w:p w14:paraId="7DF4E37C" w14:textId="77777777" w:rsidR="007612BA" w:rsidRPr="00B83FB5" w:rsidRDefault="007612BA" w:rsidP="66266E43">
      <w:pPr>
        <w:pStyle w:val="ListParagraph"/>
        <w:ind w:left="0"/>
        <w:rPr>
          <w:rFonts w:ascii="Times New Roman" w:eastAsia="Times New Roman" w:hAnsi="Times New Roman" w:cs="Times New Roman"/>
          <w:b/>
          <w:bCs/>
          <w:sz w:val="24"/>
          <w:szCs w:val="24"/>
          <w:highlight w:val="cyan"/>
        </w:rPr>
      </w:pPr>
    </w:p>
    <w:p w14:paraId="275F5AB8" w14:textId="77777777" w:rsidR="007612BA" w:rsidRPr="00B83FB5" w:rsidRDefault="007612BA" w:rsidP="66266E43">
      <w:pPr>
        <w:numPr>
          <w:ilvl w:val="1"/>
          <w:numId w:val="9"/>
        </w:numPr>
        <w:tabs>
          <w:tab w:val="left" w:pos="720"/>
        </w:tabs>
        <w:ind w:left="709" w:hanging="349"/>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 xml:space="preserve">Mandatory Spares: </w:t>
      </w:r>
    </w:p>
    <w:p w14:paraId="5A432664" w14:textId="77777777" w:rsidR="00D44DA1" w:rsidRPr="00B83FB5" w:rsidRDefault="00983358" w:rsidP="66266E43">
      <w:pPr>
        <w:overflowPunct w:val="0"/>
        <w:autoSpaceDE w:val="0"/>
        <w:autoSpaceDN w:val="0"/>
        <w:adjustRightInd w:val="0"/>
        <w:ind w:left="709"/>
        <w:jc w:val="both"/>
        <w:textAlignment w:val="baseline"/>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M</w:t>
      </w:r>
      <w:r w:rsidR="007612BA" w:rsidRPr="66266E43">
        <w:rPr>
          <w:rFonts w:ascii="Times New Roman" w:eastAsia="Times New Roman" w:hAnsi="Times New Roman" w:cs="Times New Roman"/>
          <w:sz w:val="24"/>
          <w:szCs w:val="24"/>
        </w:rPr>
        <w:t>anufacture, testing and supply including transportation &amp; insurance, storage of mandatory spares at site as per BPS</w:t>
      </w:r>
      <w:r w:rsidR="005A4428" w:rsidRPr="66266E43">
        <w:rPr>
          <w:rFonts w:ascii="Times New Roman" w:eastAsia="Times New Roman" w:hAnsi="Times New Roman" w:cs="Times New Roman"/>
          <w:sz w:val="24"/>
          <w:szCs w:val="24"/>
        </w:rPr>
        <w:t>.</w:t>
      </w:r>
    </w:p>
    <w:p w14:paraId="44FB30F8" w14:textId="77777777" w:rsidR="00774BB1" w:rsidRPr="00B83FB5" w:rsidRDefault="00774BB1" w:rsidP="66266E43">
      <w:pPr>
        <w:overflowPunct w:val="0"/>
        <w:autoSpaceDE w:val="0"/>
        <w:autoSpaceDN w:val="0"/>
        <w:adjustRightInd w:val="0"/>
        <w:ind w:left="851"/>
        <w:jc w:val="both"/>
        <w:textAlignment w:val="baseline"/>
        <w:rPr>
          <w:rFonts w:ascii="Times New Roman" w:eastAsia="Times New Roman" w:hAnsi="Times New Roman" w:cs="Times New Roman"/>
          <w:sz w:val="24"/>
          <w:szCs w:val="24"/>
        </w:rPr>
      </w:pPr>
    </w:p>
    <w:p w14:paraId="7E96EE5E" w14:textId="77777777" w:rsidR="00774BB1" w:rsidRPr="00772CDD" w:rsidRDefault="00774BB1" w:rsidP="66266E43">
      <w:pPr>
        <w:numPr>
          <w:ilvl w:val="1"/>
          <w:numId w:val="9"/>
        </w:numPr>
        <w:tabs>
          <w:tab w:val="left" w:pos="720"/>
        </w:tabs>
        <w:ind w:left="709" w:hanging="349"/>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The</w:t>
      </w:r>
      <w:r w:rsidR="00F659AC" w:rsidRPr="66266E43">
        <w:rPr>
          <w:rFonts w:ascii="Times New Roman" w:eastAsia="Times New Roman" w:hAnsi="Times New Roman" w:cs="Times New Roman"/>
          <w:sz w:val="24"/>
          <w:szCs w:val="24"/>
        </w:rPr>
        <w:t xml:space="preserve"> PLCC,</w:t>
      </w:r>
      <w:r w:rsidR="00C95D37" w:rsidRPr="66266E43">
        <w:rPr>
          <w:rFonts w:ascii="Times New Roman" w:eastAsia="Times New Roman" w:hAnsi="Times New Roman" w:cs="Times New Roman"/>
          <w:sz w:val="24"/>
          <w:szCs w:val="24"/>
        </w:rPr>
        <w:t xml:space="preserve"> </w:t>
      </w:r>
      <w:r w:rsidR="00F659AC" w:rsidRPr="66266E43">
        <w:rPr>
          <w:rFonts w:ascii="Times New Roman" w:eastAsia="Times New Roman" w:hAnsi="Times New Roman" w:cs="Times New Roman"/>
          <w:sz w:val="24"/>
          <w:szCs w:val="24"/>
        </w:rPr>
        <w:t>DTPC &amp; Telecom</w:t>
      </w:r>
      <w:r w:rsidRPr="66266E43">
        <w:rPr>
          <w:rFonts w:ascii="Times New Roman" w:eastAsia="Times New Roman" w:hAnsi="Times New Roman" w:cs="Times New Roman"/>
          <w:sz w:val="24"/>
          <w:szCs w:val="24"/>
        </w:rPr>
        <w:t xml:space="preserve"> </w:t>
      </w:r>
      <w:r w:rsidR="00F659AC" w:rsidRPr="66266E43">
        <w:rPr>
          <w:rFonts w:ascii="Times New Roman" w:eastAsia="Times New Roman" w:hAnsi="Times New Roman" w:cs="Times New Roman"/>
          <w:sz w:val="24"/>
          <w:szCs w:val="24"/>
        </w:rPr>
        <w:t xml:space="preserve">related </w:t>
      </w:r>
      <w:r w:rsidRPr="66266E43">
        <w:rPr>
          <w:rFonts w:ascii="Times New Roman" w:eastAsia="Times New Roman" w:hAnsi="Times New Roman" w:cs="Times New Roman"/>
          <w:sz w:val="24"/>
          <w:szCs w:val="24"/>
        </w:rPr>
        <w:t>items / quantities envisaged for other end (</w:t>
      </w:r>
      <w:r w:rsidR="000B1472" w:rsidRPr="66266E43">
        <w:rPr>
          <w:rFonts w:ascii="Times New Roman" w:eastAsia="Times New Roman" w:hAnsi="Times New Roman" w:cs="Times New Roman"/>
          <w:sz w:val="24"/>
          <w:szCs w:val="24"/>
        </w:rPr>
        <w:t>TANTRANSCO</w:t>
      </w:r>
      <w:r w:rsidRPr="66266E43">
        <w:rPr>
          <w:rFonts w:ascii="Times New Roman" w:eastAsia="Times New Roman" w:hAnsi="Times New Roman" w:cs="Times New Roman"/>
          <w:sz w:val="24"/>
          <w:szCs w:val="24"/>
        </w:rPr>
        <w:t xml:space="preserve"> end) are tentative only, and their actual requirement/execution (if required) is to be decided during detailed engineering as per direction of Engineer in charge.</w:t>
      </w:r>
      <w:r w:rsidR="00772CDD" w:rsidRPr="66266E43">
        <w:rPr>
          <w:rFonts w:ascii="Times New Roman" w:eastAsia="Times New Roman" w:hAnsi="Times New Roman" w:cs="Times New Roman"/>
          <w:sz w:val="24"/>
          <w:szCs w:val="24"/>
        </w:rPr>
        <w:t xml:space="preserve"> Installation of the above devices and commissioning is included in the work scope.</w:t>
      </w:r>
    </w:p>
    <w:p w14:paraId="1DA6542E" w14:textId="77777777" w:rsidR="00FE1232" w:rsidRPr="00B83FB5" w:rsidRDefault="00FE1232" w:rsidP="66266E43">
      <w:pPr>
        <w:tabs>
          <w:tab w:val="left" w:pos="720"/>
        </w:tabs>
        <w:ind w:left="709"/>
        <w:jc w:val="both"/>
        <w:rPr>
          <w:rFonts w:ascii="Times New Roman" w:eastAsia="Times New Roman" w:hAnsi="Times New Roman" w:cs="Times New Roman"/>
          <w:sz w:val="24"/>
          <w:szCs w:val="24"/>
        </w:rPr>
      </w:pPr>
    </w:p>
    <w:p w14:paraId="3041E394" w14:textId="77777777" w:rsidR="00CF555C" w:rsidRPr="00B83FB5" w:rsidRDefault="00CF555C" w:rsidP="66266E43">
      <w:pPr>
        <w:overflowPunct w:val="0"/>
        <w:autoSpaceDE w:val="0"/>
        <w:autoSpaceDN w:val="0"/>
        <w:adjustRightInd w:val="0"/>
        <w:ind w:left="720"/>
        <w:jc w:val="both"/>
        <w:textAlignment w:val="baseline"/>
        <w:rPr>
          <w:rFonts w:ascii="Times New Roman" w:eastAsia="Times New Roman" w:hAnsi="Times New Roman" w:cs="Times New Roman"/>
          <w:sz w:val="24"/>
          <w:szCs w:val="24"/>
          <w:highlight w:val="cyan"/>
        </w:rPr>
      </w:pPr>
    </w:p>
    <w:p w14:paraId="336FCCB5" w14:textId="77777777" w:rsidR="00CF555C" w:rsidRPr="00B33A8D" w:rsidRDefault="00CF555C" w:rsidP="66266E43">
      <w:pPr>
        <w:numPr>
          <w:ilvl w:val="2"/>
          <w:numId w:val="13"/>
        </w:numPr>
        <w:overflowPunct w:val="0"/>
        <w:autoSpaceDE w:val="0"/>
        <w:autoSpaceDN w:val="0"/>
        <w:adjustRightInd w:val="0"/>
        <w:ind w:left="709"/>
        <w:jc w:val="both"/>
        <w:textAlignment w:val="baseline"/>
        <w:rPr>
          <w:rFonts w:ascii="Times New Roman" w:eastAsia="Times New Roman" w:hAnsi="Times New Roman" w:cs="Times New Roman"/>
          <w:b/>
          <w:bCs/>
          <w:sz w:val="24"/>
          <w:szCs w:val="24"/>
          <w:lang w:val="en-US"/>
        </w:rPr>
      </w:pPr>
      <w:r w:rsidRPr="66266E43">
        <w:rPr>
          <w:rFonts w:ascii="Times New Roman" w:eastAsia="Times New Roman" w:hAnsi="Times New Roman" w:cs="Times New Roman"/>
          <w:b/>
          <w:bCs/>
          <w:sz w:val="24"/>
          <w:szCs w:val="24"/>
          <w:lang w:val="en-US"/>
        </w:rPr>
        <w:t>LATTICE AND PIPE STRUCTURES (GALVANIZED):</w:t>
      </w:r>
    </w:p>
    <w:p w14:paraId="722B00AE" w14:textId="77777777" w:rsidR="00CF555C" w:rsidRPr="00B33A8D" w:rsidRDefault="00CF555C" w:rsidP="66266E43">
      <w:pPr>
        <w:pStyle w:val="ListParagraph"/>
        <w:tabs>
          <w:tab w:val="left" w:pos="720"/>
        </w:tabs>
        <w:ind w:right="-6"/>
        <w:jc w:val="both"/>
        <w:rPr>
          <w:rFonts w:ascii="Times New Roman" w:eastAsia="Times New Roman" w:hAnsi="Times New Roman" w:cs="Times New Roman"/>
          <w:sz w:val="24"/>
          <w:szCs w:val="24"/>
        </w:rPr>
      </w:pPr>
    </w:p>
    <w:p w14:paraId="3064DFE7" w14:textId="77777777" w:rsidR="00CF555C" w:rsidRPr="00B33A8D" w:rsidRDefault="00CF555C" w:rsidP="66266E43">
      <w:pPr>
        <w:pStyle w:val="ListParagraph"/>
        <w:numPr>
          <w:ilvl w:val="0"/>
          <w:numId w:val="10"/>
        </w:numPr>
        <w:tabs>
          <w:tab w:val="left" w:pos="720"/>
        </w:tabs>
        <w:ind w:right="-6"/>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All required galvanized Lattice Equipment support structures </w:t>
      </w:r>
      <w:r w:rsidR="00983358" w:rsidRPr="66266E43">
        <w:rPr>
          <w:rFonts w:ascii="Times New Roman" w:eastAsia="Times New Roman" w:hAnsi="Times New Roman" w:cs="Times New Roman"/>
          <w:sz w:val="24"/>
          <w:szCs w:val="24"/>
        </w:rPr>
        <w:t>SLD/ Fabrication (</w:t>
      </w:r>
      <w:r w:rsidRPr="66266E43">
        <w:rPr>
          <w:rFonts w:ascii="Times New Roman" w:eastAsia="Times New Roman" w:hAnsi="Times New Roman" w:cs="Times New Roman"/>
          <w:sz w:val="24"/>
          <w:szCs w:val="24"/>
        </w:rPr>
        <w:t>except support structures for Circuit Breaker</w:t>
      </w:r>
      <w:r w:rsidR="00983358" w:rsidRPr="66266E43">
        <w:rPr>
          <w:rFonts w:ascii="Times New Roman" w:eastAsia="Times New Roman" w:hAnsi="Times New Roman" w:cs="Times New Roman"/>
          <w:sz w:val="24"/>
          <w:szCs w:val="24"/>
        </w:rPr>
        <w:t>)</w:t>
      </w:r>
      <w:r w:rsidRPr="66266E43">
        <w:rPr>
          <w:rFonts w:ascii="Times New Roman" w:eastAsia="Times New Roman" w:hAnsi="Times New Roman" w:cs="Times New Roman"/>
          <w:sz w:val="24"/>
          <w:szCs w:val="24"/>
        </w:rPr>
        <w:t xml:space="preserve"> shall be provided as per Employer during detailed engineering.</w:t>
      </w:r>
    </w:p>
    <w:p w14:paraId="5104B213" w14:textId="77777777" w:rsidR="00CF555C" w:rsidRPr="00B33A8D" w:rsidRDefault="00CF555C" w:rsidP="66266E43">
      <w:pPr>
        <w:pStyle w:val="ListParagraph"/>
        <w:numPr>
          <w:ilvl w:val="0"/>
          <w:numId w:val="10"/>
        </w:numPr>
        <w:tabs>
          <w:tab w:val="left" w:pos="720"/>
        </w:tabs>
        <w:spacing w:before="120"/>
        <w:ind w:left="1077" w:right="-6" w:hanging="357"/>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The support structure for Circuit Breaker shall be as per manufacturer’s design &amp; shall be deemed to be included in the cost of respective CB.</w:t>
      </w:r>
    </w:p>
    <w:p w14:paraId="2A02C1DA" w14:textId="77777777" w:rsidR="00CF555C" w:rsidRPr="00B33A8D" w:rsidRDefault="00CF555C" w:rsidP="66266E43">
      <w:pPr>
        <w:pStyle w:val="ListParagraph"/>
        <w:numPr>
          <w:ilvl w:val="0"/>
          <w:numId w:val="10"/>
        </w:numPr>
        <w:tabs>
          <w:tab w:val="left" w:pos="720"/>
        </w:tabs>
        <w:spacing w:before="120"/>
        <w:ind w:left="1077" w:right="-6" w:hanging="357"/>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Fabrication, proto-assembly, supply including transportation &amp; insurance, unloading, storage, erection and commissioning of equipment support </w:t>
      </w:r>
      <w:r w:rsidR="0034019F" w:rsidRPr="66266E43">
        <w:rPr>
          <w:rFonts w:ascii="Times New Roman" w:eastAsia="Times New Roman" w:hAnsi="Times New Roman" w:cs="Times New Roman"/>
          <w:sz w:val="24"/>
          <w:szCs w:val="24"/>
        </w:rPr>
        <w:t>structures including</w:t>
      </w:r>
      <w:r w:rsidRPr="66266E43">
        <w:rPr>
          <w:rFonts w:ascii="Times New Roman" w:eastAsia="Times New Roman" w:hAnsi="Times New Roman" w:cs="Times New Roman"/>
          <w:sz w:val="24"/>
          <w:szCs w:val="24"/>
        </w:rPr>
        <w:t xml:space="preserve"> nuts, </w:t>
      </w:r>
      <w:r w:rsidRPr="66266E43">
        <w:rPr>
          <w:rFonts w:ascii="Times New Roman" w:eastAsia="Times New Roman" w:hAnsi="Times New Roman" w:cs="Times New Roman"/>
          <w:sz w:val="24"/>
          <w:szCs w:val="24"/>
        </w:rPr>
        <w:lastRenderedPageBreak/>
        <w:t>bolts, fasteners and foundation bolts complete in all respect shall be in the scope of contractor.</w:t>
      </w:r>
    </w:p>
    <w:p w14:paraId="5FBCC0EE" w14:textId="77777777" w:rsidR="00CF555C" w:rsidRPr="00B33A8D" w:rsidRDefault="00CF555C" w:rsidP="66266E43">
      <w:pPr>
        <w:pStyle w:val="ListParagraph"/>
        <w:numPr>
          <w:ilvl w:val="0"/>
          <w:numId w:val="10"/>
        </w:numPr>
        <w:tabs>
          <w:tab w:val="left" w:pos="720"/>
        </w:tabs>
        <w:spacing w:before="120"/>
        <w:ind w:left="1077" w:right="-6" w:hanging="357"/>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In the bid price schedule, the equipment support structures, nuts, bolts and fasteners &amp; foundation bolts are indicated in Metric Ton (MT) and shall be paid as per respective items of BPS.</w:t>
      </w:r>
    </w:p>
    <w:p w14:paraId="487DF080" w14:textId="77777777" w:rsidR="00CF555C" w:rsidRPr="00B33A8D" w:rsidRDefault="00CF555C" w:rsidP="66266E43">
      <w:pPr>
        <w:pStyle w:val="ListParagraph"/>
        <w:numPr>
          <w:ilvl w:val="0"/>
          <w:numId w:val="10"/>
        </w:numPr>
        <w:tabs>
          <w:tab w:val="left" w:pos="720"/>
        </w:tabs>
        <w:spacing w:before="120"/>
        <w:ind w:left="1077" w:right="-6" w:hanging="357"/>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The civil works shall be payable as per relevant item of BPS.</w:t>
      </w:r>
    </w:p>
    <w:p w14:paraId="65C22982" w14:textId="77777777" w:rsidR="00CF555C" w:rsidRPr="00B33A8D" w:rsidRDefault="00CF555C" w:rsidP="66266E43">
      <w:pPr>
        <w:pStyle w:val="ListParagraph"/>
        <w:numPr>
          <w:ilvl w:val="0"/>
          <w:numId w:val="10"/>
        </w:numPr>
        <w:tabs>
          <w:tab w:val="left" w:pos="720"/>
        </w:tabs>
        <w:spacing w:before="120"/>
        <w:ind w:left="1077" w:right="-6" w:hanging="357"/>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Proto-corrected drawings and Bill of Materials of all equipment support structures etc. shall be in the scope of Contractor.</w:t>
      </w:r>
    </w:p>
    <w:p w14:paraId="32AC4F14" w14:textId="77777777" w:rsidR="00CF555C" w:rsidRPr="00B33A8D" w:rsidRDefault="00CF555C" w:rsidP="66266E43">
      <w:pPr>
        <w:pStyle w:val="ListParagraph"/>
        <w:numPr>
          <w:ilvl w:val="0"/>
          <w:numId w:val="10"/>
        </w:numPr>
        <w:tabs>
          <w:tab w:val="left" w:pos="720"/>
        </w:tabs>
        <w:spacing w:before="120"/>
        <w:ind w:left="1077" w:right="-6" w:hanging="357"/>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The proto corrected drawings along with BOM are to be witnessed and certified by the contractor. Certified proto corrected drawings along with BOM shall be submitted to POWERGRID for information only. Contractor shall provide editable soft copies of design &amp; drawings during detailed engineering.</w:t>
      </w:r>
    </w:p>
    <w:p w14:paraId="42C6D796" w14:textId="77777777" w:rsidR="00D44DA1" w:rsidRPr="00B33A8D" w:rsidRDefault="00D44DA1" w:rsidP="66266E43">
      <w:pPr>
        <w:jc w:val="both"/>
        <w:rPr>
          <w:rFonts w:ascii="Times New Roman" w:eastAsia="Times New Roman" w:hAnsi="Times New Roman" w:cs="Times New Roman"/>
          <w:sz w:val="24"/>
          <w:szCs w:val="24"/>
        </w:rPr>
      </w:pPr>
    </w:p>
    <w:p w14:paraId="618029A0" w14:textId="77777777" w:rsidR="00365077" w:rsidRPr="00B33A8D" w:rsidRDefault="00365077" w:rsidP="66266E43">
      <w:pPr>
        <w:numPr>
          <w:ilvl w:val="2"/>
          <w:numId w:val="13"/>
        </w:numPr>
        <w:overflowPunct w:val="0"/>
        <w:autoSpaceDE w:val="0"/>
        <w:autoSpaceDN w:val="0"/>
        <w:adjustRightInd w:val="0"/>
        <w:ind w:left="709"/>
        <w:jc w:val="both"/>
        <w:textAlignment w:val="baseline"/>
        <w:rPr>
          <w:rFonts w:ascii="Times New Roman" w:eastAsia="Times New Roman" w:hAnsi="Times New Roman" w:cs="Times New Roman"/>
          <w:sz w:val="24"/>
          <w:szCs w:val="24"/>
        </w:rPr>
      </w:pPr>
      <w:r w:rsidRPr="66266E43">
        <w:rPr>
          <w:rFonts w:ascii="Times New Roman" w:eastAsia="Times New Roman" w:hAnsi="Times New Roman" w:cs="Times New Roman"/>
          <w:b/>
          <w:bCs/>
          <w:sz w:val="24"/>
          <w:szCs w:val="24"/>
        </w:rPr>
        <w:t>C</w:t>
      </w:r>
      <w:r w:rsidR="00983358" w:rsidRPr="66266E43">
        <w:rPr>
          <w:rFonts w:ascii="Times New Roman" w:eastAsia="Times New Roman" w:hAnsi="Times New Roman" w:cs="Times New Roman"/>
          <w:b/>
          <w:bCs/>
          <w:sz w:val="24"/>
          <w:szCs w:val="24"/>
        </w:rPr>
        <w:t>IVIL WORKS</w:t>
      </w:r>
      <w:r w:rsidRPr="66266E43">
        <w:rPr>
          <w:rFonts w:ascii="Times New Roman" w:eastAsia="Times New Roman" w:hAnsi="Times New Roman" w:cs="Times New Roman"/>
          <w:b/>
          <w:bCs/>
          <w:sz w:val="24"/>
          <w:szCs w:val="24"/>
        </w:rPr>
        <w:t>:</w:t>
      </w:r>
    </w:p>
    <w:p w14:paraId="6E1831B3" w14:textId="77777777" w:rsidR="00365077" w:rsidRPr="00B33A8D" w:rsidRDefault="00365077" w:rsidP="66266E43">
      <w:pPr>
        <w:adjustRightInd w:val="0"/>
        <w:spacing w:line="276" w:lineRule="auto"/>
        <w:jc w:val="both"/>
        <w:rPr>
          <w:rFonts w:ascii="Times New Roman" w:eastAsia="Times New Roman" w:hAnsi="Times New Roman" w:cs="Times New Roman"/>
          <w:sz w:val="24"/>
          <w:szCs w:val="24"/>
        </w:rPr>
      </w:pPr>
    </w:p>
    <w:p w14:paraId="2147FF93" w14:textId="77777777" w:rsidR="00E0698A" w:rsidRPr="00B33A8D" w:rsidRDefault="00E0698A" w:rsidP="66266E43">
      <w:pPr>
        <w:pStyle w:val="ListParagraph"/>
        <w:numPr>
          <w:ilvl w:val="0"/>
          <w:numId w:val="28"/>
        </w:numPr>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The design of foundation shall be based on the soil investigation report and other parameters as per relevant IS codes &amp; technical specification. </w:t>
      </w:r>
    </w:p>
    <w:p w14:paraId="622477CD" w14:textId="77777777" w:rsidR="00E0698A" w:rsidRPr="00B33A8D" w:rsidRDefault="00E0698A" w:rsidP="66266E43">
      <w:pPr>
        <w:pStyle w:val="ListParagraph"/>
        <w:ind w:left="1440"/>
        <w:jc w:val="both"/>
        <w:rPr>
          <w:rFonts w:ascii="Times New Roman" w:eastAsia="Times New Roman" w:hAnsi="Times New Roman" w:cs="Times New Roman"/>
          <w:b/>
          <w:bCs/>
          <w:sz w:val="24"/>
          <w:szCs w:val="24"/>
        </w:rPr>
      </w:pPr>
    </w:p>
    <w:p w14:paraId="2C14E5AA" w14:textId="77777777" w:rsidR="00E0698A" w:rsidRPr="00B33A8D" w:rsidRDefault="00E0698A" w:rsidP="66266E43">
      <w:pPr>
        <w:pStyle w:val="ListParagraph"/>
        <w:numPr>
          <w:ilvl w:val="0"/>
          <w:numId w:val="28"/>
        </w:numPr>
        <w:jc w:val="both"/>
        <w:rPr>
          <w:rFonts w:ascii="Times New Roman" w:eastAsia="Times New Roman" w:hAnsi="Times New Roman" w:cs="Times New Roman"/>
          <w:b/>
          <w:bCs/>
          <w:sz w:val="24"/>
          <w:szCs w:val="24"/>
        </w:rPr>
      </w:pPr>
      <w:r w:rsidRPr="66266E43">
        <w:rPr>
          <w:rFonts w:ascii="Times New Roman" w:eastAsia="Times New Roman" w:hAnsi="Times New Roman" w:cs="Times New Roman"/>
          <w:sz w:val="24"/>
          <w:szCs w:val="24"/>
        </w:rPr>
        <w:t>The scope of civil work shall include but shall not be limited to the following based on drawings developed by the contractor:</w:t>
      </w:r>
    </w:p>
    <w:p w14:paraId="38BB7DB4" w14:textId="77777777" w:rsidR="00E0698A" w:rsidRPr="00B33A8D" w:rsidRDefault="00E0698A" w:rsidP="66266E43">
      <w:pPr>
        <w:pStyle w:val="ListParagraph"/>
        <w:jc w:val="both"/>
        <w:rPr>
          <w:rFonts w:ascii="Times New Roman" w:eastAsia="Times New Roman" w:hAnsi="Times New Roman" w:cs="Times New Roman"/>
          <w:b/>
          <w:bCs/>
          <w:sz w:val="24"/>
          <w:szCs w:val="24"/>
        </w:rPr>
      </w:pPr>
    </w:p>
    <w:p w14:paraId="0BD23F28" w14:textId="77777777" w:rsidR="00E0698A" w:rsidRPr="00B33A8D" w:rsidRDefault="00E0698A" w:rsidP="00E0698A">
      <w:pPr>
        <w:numPr>
          <w:ilvl w:val="0"/>
          <w:numId w:val="24"/>
        </w:numPr>
        <w:suppressAutoHyphens/>
        <w:overflowPunct w:val="0"/>
        <w:autoSpaceDE w:val="0"/>
        <w:ind w:left="1560" w:hanging="567"/>
        <w:jc w:val="both"/>
        <w:textAlignment w:val="baseline"/>
        <w:rPr>
          <w:rFonts w:ascii="Times New Roman" w:eastAsia="Times New Roman" w:hAnsi="Times New Roman" w:cs="Times New Roman"/>
          <w:sz w:val="24"/>
          <w:szCs w:val="24"/>
          <w:lang w:val="en-US" w:eastAsia="ar-SA" w:bidi="ar-SA"/>
        </w:rPr>
      </w:pPr>
      <w:r w:rsidRPr="66266E43">
        <w:rPr>
          <w:rFonts w:ascii="Times New Roman" w:eastAsia="Times New Roman" w:hAnsi="Times New Roman" w:cs="Times New Roman"/>
          <w:sz w:val="24"/>
          <w:szCs w:val="24"/>
          <w:lang w:val="en-US" w:eastAsia="ar-SA" w:bidi="ar-SA"/>
        </w:rPr>
        <w:t>Structure and Foundation of non-Standard structures (if any) envisaged during detailed engineering. The design of foundation shall be based on the soil investigation report and other parameters as per relevant IS code &amp; technical specification.</w:t>
      </w:r>
    </w:p>
    <w:p w14:paraId="1BCD9010" w14:textId="77777777" w:rsidR="00E0698A" w:rsidRPr="00B33A8D" w:rsidRDefault="00E0698A" w:rsidP="66266E43">
      <w:pPr>
        <w:pStyle w:val="ListParagraph"/>
        <w:ind w:left="0"/>
        <w:jc w:val="both"/>
        <w:rPr>
          <w:rFonts w:ascii="Times New Roman" w:eastAsia="Times New Roman" w:hAnsi="Times New Roman" w:cs="Times New Roman"/>
          <w:b/>
          <w:bCs/>
          <w:sz w:val="24"/>
          <w:szCs w:val="24"/>
        </w:rPr>
      </w:pPr>
    </w:p>
    <w:p w14:paraId="381C87EF" w14:textId="77777777" w:rsidR="00E0698A" w:rsidRPr="00B33A8D" w:rsidRDefault="00E0698A" w:rsidP="66266E43">
      <w:pPr>
        <w:pStyle w:val="ListParagraph"/>
        <w:numPr>
          <w:ilvl w:val="0"/>
          <w:numId w:val="24"/>
        </w:numPr>
        <w:ind w:left="1208" w:hanging="357"/>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 xml:space="preserve">Site levelling work: </w:t>
      </w:r>
    </w:p>
    <w:p w14:paraId="3997B8A9" w14:textId="77777777" w:rsidR="00E0698A" w:rsidRPr="00B33A8D" w:rsidRDefault="00E0698A" w:rsidP="66266E43">
      <w:pPr>
        <w:pStyle w:val="ListParagraph"/>
        <w:numPr>
          <w:ilvl w:val="0"/>
          <w:numId w:val="23"/>
        </w:numPr>
        <w:tabs>
          <w:tab w:val="left" w:pos="450"/>
        </w:tabs>
        <w:ind w:left="144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The item site levelling works includes Contouring of whole plot area within the boundary as per technical specification. The final area of levelling may be less than the whole plot area, which will be decided during detailed engineering.  </w:t>
      </w:r>
    </w:p>
    <w:p w14:paraId="0C940743" w14:textId="4FA79B90" w:rsidR="00E0698A" w:rsidRPr="00B33A8D" w:rsidRDefault="00E0698A" w:rsidP="66266E43">
      <w:pPr>
        <w:pStyle w:val="ListParagraph"/>
        <w:numPr>
          <w:ilvl w:val="0"/>
          <w:numId w:val="23"/>
        </w:numPr>
        <w:tabs>
          <w:tab w:val="left" w:pos="450"/>
        </w:tabs>
        <w:ind w:left="144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The Quantity of earthwork cutting &amp; filling borrowed earth and FGL shall be proposed by vendor for approval of POWERGRID based on the approved contour level drawing and site HFL data.</w:t>
      </w:r>
    </w:p>
    <w:p w14:paraId="25E73CFB" w14:textId="77777777" w:rsidR="00E0698A" w:rsidRPr="00B33A8D" w:rsidRDefault="00E0698A" w:rsidP="66266E43">
      <w:pPr>
        <w:pStyle w:val="ListParagraph"/>
        <w:numPr>
          <w:ilvl w:val="0"/>
          <w:numId w:val="23"/>
        </w:numPr>
        <w:tabs>
          <w:tab w:val="left" w:pos="450"/>
        </w:tabs>
        <w:ind w:left="144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Mode of measurement of this item is in Cum of earthwork as per BOQ and technical specification.  The contouring of the plot area in scope as per technical specification is also deemed to be included in quoted rates of this item.</w:t>
      </w:r>
    </w:p>
    <w:p w14:paraId="331B2008" w14:textId="77777777" w:rsidR="00E0698A" w:rsidRPr="00B33A8D" w:rsidRDefault="00E0698A" w:rsidP="00E0698A">
      <w:pPr>
        <w:pStyle w:val="ListParagraph"/>
        <w:numPr>
          <w:ilvl w:val="0"/>
          <w:numId w:val="23"/>
        </w:numPr>
        <w:tabs>
          <w:tab w:val="left" w:pos="450"/>
        </w:tabs>
        <w:ind w:left="1440"/>
        <w:jc w:val="both"/>
        <w:rPr>
          <w:rFonts w:ascii="Times New Roman" w:eastAsia="Times New Roman" w:hAnsi="Times New Roman" w:cs="Times New Roman"/>
          <w:sz w:val="24"/>
          <w:szCs w:val="24"/>
          <w:lang w:val="en-US" w:eastAsia="ar-SA" w:bidi="ar-SA"/>
        </w:rPr>
      </w:pPr>
      <w:r w:rsidRPr="66266E43">
        <w:rPr>
          <w:rFonts w:ascii="Times New Roman" w:eastAsia="Times New Roman" w:hAnsi="Times New Roman" w:cs="Times New Roman"/>
          <w:sz w:val="24"/>
          <w:szCs w:val="24"/>
        </w:rPr>
        <w:t>HFL</w:t>
      </w:r>
      <w:r w:rsidRPr="66266E43">
        <w:rPr>
          <w:rFonts w:ascii="Times New Roman" w:eastAsia="Times New Roman" w:hAnsi="Times New Roman" w:cs="Times New Roman"/>
          <w:sz w:val="24"/>
          <w:szCs w:val="24"/>
          <w:lang w:val="en-US" w:eastAsia="ar-SA" w:bidi="ar-SA"/>
        </w:rPr>
        <w:t xml:space="preserve"> data duly verified by POWERGRID Site is required to be arranged by contractor for finalization of FGL (Finished Ground Level).</w:t>
      </w:r>
    </w:p>
    <w:p w14:paraId="32A8AB3F" w14:textId="77777777" w:rsidR="00E0698A" w:rsidRPr="00B33A8D" w:rsidRDefault="00E0698A" w:rsidP="00E0698A">
      <w:pPr>
        <w:suppressAutoHyphens/>
        <w:overflowPunct w:val="0"/>
        <w:autoSpaceDE w:val="0"/>
        <w:jc w:val="both"/>
        <w:textAlignment w:val="baseline"/>
        <w:rPr>
          <w:rFonts w:ascii="Times New Roman" w:eastAsia="Times New Roman" w:hAnsi="Times New Roman" w:cs="Times New Roman"/>
          <w:sz w:val="24"/>
          <w:szCs w:val="24"/>
          <w:lang w:val="en-US" w:eastAsia="ar-SA" w:bidi="ar-SA"/>
        </w:rPr>
      </w:pPr>
    </w:p>
    <w:p w14:paraId="0BBE6FA6" w14:textId="77777777" w:rsidR="00E0698A" w:rsidRPr="00B33A8D" w:rsidRDefault="00E0698A" w:rsidP="66266E43">
      <w:pPr>
        <w:pStyle w:val="ListParagraph"/>
        <w:numPr>
          <w:ilvl w:val="0"/>
          <w:numId w:val="24"/>
        </w:numPr>
        <w:ind w:left="1208" w:hanging="357"/>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Other miscellaneous requirements &amp; scope:</w:t>
      </w:r>
    </w:p>
    <w:p w14:paraId="23CDEC07" w14:textId="1A4A2192" w:rsidR="00E0698A" w:rsidRPr="00B33A8D" w:rsidRDefault="00E0698A" w:rsidP="66266E43">
      <w:pPr>
        <w:pStyle w:val="BodyText"/>
        <w:numPr>
          <w:ilvl w:val="0"/>
          <w:numId w:val="25"/>
        </w:numPr>
        <w:suppressAutoHyphens/>
        <w:overflowPunct w:val="0"/>
        <w:autoSpaceDE w:val="0"/>
        <w:spacing w:before="55" w:after="0" w:line="254" w:lineRule="auto"/>
        <w:ind w:right="165"/>
        <w:jc w:val="both"/>
        <w:textAlignment w:val="baseline"/>
        <w:rPr>
          <w:rFonts w:ascii="Times New Roman" w:eastAsia="Times New Roman" w:hAnsi="Times New Roman" w:cs="Times New Roman"/>
          <w:color w:val="000000"/>
          <w:sz w:val="24"/>
          <w:szCs w:val="24"/>
        </w:rPr>
      </w:pPr>
      <w:r w:rsidRPr="66266E43">
        <w:rPr>
          <w:rFonts w:ascii="Times New Roman" w:eastAsia="Times New Roman" w:hAnsi="Times New Roman" w:cs="Times New Roman"/>
          <w:color w:val="000000" w:themeColor="text1"/>
          <w:sz w:val="24"/>
          <w:szCs w:val="24"/>
        </w:rPr>
        <w:t xml:space="preserve">Stone spreading and anti-weed treatment including laying of PCC </w:t>
      </w:r>
      <w:r w:rsidR="00250EE0" w:rsidRPr="66266E43">
        <w:rPr>
          <w:rFonts w:ascii="Times New Roman" w:eastAsia="Times New Roman" w:hAnsi="Times New Roman" w:cs="Times New Roman"/>
          <w:color w:val="000000" w:themeColor="text1"/>
          <w:sz w:val="24"/>
          <w:szCs w:val="24"/>
        </w:rPr>
        <w:t xml:space="preserve">1:5:10 </w:t>
      </w:r>
      <w:r w:rsidRPr="66266E43">
        <w:rPr>
          <w:rFonts w:ascii="Times New Roman" w:eastAsia="Times New Roman" w:hAnsi="Times New Roman" w:cs="Times New Roman"/>
          <w:color w:val="000000" w:themeColor="text1"/>
          <w:sz w:val="24"/>
          <w:szCs w:val="24"/>
        </w:rPr>
        <w:t>(as per TS) in the switchyard for area under present scope. Layout for the same shall be developed by the contractor.</w:t>
      </w:r>
      <w:r w:rsidR="00BA5902" w:rsidRPr="66266E43">
        <w:rPr>
          <w:rFonts w:ascii="Times New Roman" w:eastAsia="Times New Roman" w:hAnsi="Times New Roman" w:cs="Times New Roman"/>
          <w:color w:val="000000" w:themeColor="text1"/>
          <w:sz w:val="24"/>
          <w:szCs w:val="24"/>
        </w:rPr>
        <w:t xml:space="preserve"> This will supersede the clause 4.10 of Technical </w:t>
      </w:r>
      <w:proofErr w:type="gramStart"/>
      <w:r w:rsidR="00BA5902" w:rsidRPr="66266E43">
        <w:rPr>
          <w:rFonts w:ascii="Times New Roman" w:eastAsia="Times New Roman" w:hAnsi="Times New Roman" w:cs="Times New Roman"/>
          <w:color w:val="000000" w:themeColor="text1"/>
          <w:sz w:val="24"/>
          <w:szCs w:val="24"/>
        </w:rPr>
        <w:t>Specification :</w:t>
      </w:r>
      <w:proofErr w:type="gramEnd"/>
      <w:r w:rsidR="00BA5902" w:rsidRPr="66266E43">
        <w:rPr>
          <w:rFonts w:ascii="Times New Roman" w:eastAsia="Times New Roman" w:hAnsi="Times New Roman" w:cs="Times New Roman"/>
          <w:color w:val="000000" w:themeColor="text1"/>
          <w:sz w:val="24"/>
          <w:szCs w:val="24"/>
        </w:rPr>
        <w:t xml:space="preserve"> Civil works - Rev 12.</w:t>
      </w:r>
    </w:p>
    <w:p w14:paraId="34595C41" w14:textId="77777777" w:rsidR="00E0698A" w:rsidRPr="00B33A8D" w:rsidRDefault="00E0698A" w:rsidP="66266E43">
      <w:pPr>
        <w:pStyle w:val="BodyText"/>
        <w:numPr>
          <w:ilvl w:val="0"/>
          <w:numId w:val="25"/>
        </w:numPr>
        <w:suppressAutoHyphens/>
        <w:overflowPunct w:val="0"/>
        <w:autoSpaceDE w:val="0"/>
        <w:spacing w:before="55" w:after="0" w:line="254" w:lineRule="auto"/>
        <w:ind w:right="165"/>
        <w:jc w:val="both"/>
        <w:textAlignment w:val="baseline"/>
        <w:rPr>
          <w:rFonts w:ascii="Times New Roman" w:eastAsia="Times New Roman" w:hAnsi="Times New Roman" w:cs="Times New Roman"/>
          <w:color w:val="000000"/>
          <w:sz w:val="24"/>
          <w:szCs w:val="24"/>
        </w:rPr>
      </w:pPr>
      <w:r w:rsidRPr="66266E43">
        <w:rPr>
          <w:rFonts w:ascii="Times New Roman" w:eastAsia="Times New Roman" w:hAnsi="Times New Roman" w:cs="Times New Roman"/>
          <w:color w:val="000000" w:themeColor="text1"/>
          <w:sz w:val="24"/>
          <w:szCs w:val="24"/>
        </w:rPr>
        <w:t>Slope protection works/Retaining wall (if any)</w:t>
      </w:r>
    </w:p>
    <w:p w14:paraId="6334EBB3" w14:textId="77777777" w:rsidR="00E0698A" w:rsidRPr="00B33A8D" w:rsidRDefault="00E0698A" w:rsidP="66266E43">
      <w:pPr>
        <w:pStyle w:val="BodyText"/>
        <w:widowControl w:val="0"/>
        <w:numPr>
          <w:ilvl w:val="0"/>
          <w:numId w:val="25"/>
        </w:numPr>
        <w:suppressAutoHyphens/>
        <w:overflowPunct w:val="0"/>
        <w:autoSpaceDE w:val="0"/>
        <w:spacing w:before="55" w:after="0" w:line="254" w:lineRule="auto"/>
        <w:ind w:right="165"/>
        <w:jc w:val="both"/>
        <w:textAlignment w:val="baseline"/>
        <w:rPr>
          <w:rFonts w:ascii="Times New Roman" w:eastAsia="Times New Roman" w:hAnsi="Times New Roman" w:cs="Times New Roman"/>
          <w:color w:val="000000"/>
          <w:sz w:val="24"/>
          <w:szCs w:val="24"/>
        </w:rPr>
      </w:pPr>
      <w:r w:rsidRPr="66266E43">
        <w:rPr>
          <w:rFonts w:ascii="Times New Roman" w:eastAsia="Times New Roman" w:hAnsi="Times New Roman" w:cs="Times New Roman"/>
          <w:color w:val="000000" w:themeColor="text1"/>
          <w:sz w:val="24"/>
          <w:szCs w:val="24"/>
        </w:rPr>
        <w:t xml:space="preserve">The work of Diversion of existing Nallah/ Surface runoff from external catchment area (including design &amp; drawing), if required. </w:t>
      </w:r>
    </w:p>
    <w:p w14:paraId="285BC79D" w14:textId="77777777" w:rsidR="00E0698A" w:rsidRPr="00B33A8D" w:rsidRDefault="00E0698A" w:rsidP="66266E43">
      <w:pPr>
        <w:pStyle w:val="BodyText"/>
        <w:numPr>
          <w:ilvl w:val="0"/>
          <w:numId w:val="25"/>
        </w:numPr>
        <w:suppressAutoHyphens/>
        <w:overflowPunct w:val="0"/>
        <w:autoSpaceDE w:val="0"/>
        <w:spacing w:before="55" w:after="0" w:line="254" w:lineRule="auto"/>
        <w:ind w:right="165"/>
        <w:jc w:val="both"/>
        <w:textAlignment w:val="baseline"/>
        <w:rPr>
          <w:rFonts w:ascii="Times New Roman" w:eastAsia="Times New Roman" w:hAnsi="Times New Roman" w:cs="Times New Roman"/>
          <w:color w:val="000000"/>
          <w:sz w:val="24"/>
          <w:szCs w:val="24"/>
        </w:rPr>
      </w:pPr>
      <w:r w:rsidRPr="66266E43">
        <w:rPr>
          <w:rFonts w:ascii="Times New Roman" w:eastAsia="Times New Roman" w:hAnsi="Times New Roman" w:cs="Times New Roman"/>
          <w:color w:val="000000" w:themeColor="text1"/>
          <w:sz w:val="24"/>
          <w:szCs w:val="24"/>
        </w:rPr>
        <w:lastRenderedPageBreak/>
        <w:t xml:space="preserve">Foundation for lighting poles, bay marshalling boxes, panels and control cubicles wherever required. The cost of these foundations shall </w:t>
      </w:r>
      <w:proofErr w:type="gramStart"/>
      <w:r w:rsidRPr="66266E43">
        <w:rPr>
          <w:rFonts w:ascii="Times New Roman" w:eastAsia="Times New Roman" w:hAnsi="Times New Roman" w:cs="Times New Roman"/>
          <w:color w:val="000000" w:themeColor="text1"/>
          <w:sz w:val="24"/>
          <w:szCs w:val="24"/>
        </w:rPr>
        <w:t>deemed</w:t>
      </w:r>
      <w:proofErr w:type="gramEnd"/>
      <w:r w:rsidRPr="66266E43">
        <w:rPr>
          <w:rFonts w:ascii="Times New Roman" w:eastAsia="Times New Roman" w:hAnsi="Times New Roman" w:cs="Times New Roman"/>
          <w:color w:val="000000" w:themeColor="text1"/>
          <w:sz w:val="24"/>
          <w:szCs w:val="24"/>
        </w:rPr>
        <w:t xml:space="preserve"> to be included in erection/installation of corresponding item/ equipment of BPS.</w:t>
      </w:r>
    </w:p>
    <w:p w14:paraId="64059C97" w14:textId="77777777" w:rsidR="00E0698A" w:rsidRPr="00B33A8D" w:rsidRDefault="00E0698A" w:rsidP="66266E43">
      <w:pPr>
        <w:pStyle w:val="ListParagraph"/>
        <w:tabs>
          <w:tab w:val="left" w:pos="360"/>
        </w:tabs>
        <w:ind w:left="180"/>
        <w:rPr>
          <w:rFonts w:ascii="Times New Roman" w:eastAsia="Times New Roman" w:hAnsi="Times New Roman" w:cs="Times New Roman"/>
          <w:sz w:val="24"/>
          <w:szCs w:val="24"/>
        </w:rPr>
      </w:pPr>
    </w:p>
    <w:p w14:paraId="46552AD1" w14:textId="77777777" w:rsidR="00E0698A" w:rsidRPr="00B33A8D" w:rsidRDefault="00E0698A" w:rsidP="66266E43">
      <w:pPr>
        <w:pStyle w:val="ListParagraph"/>
        <w:numPr>
          <w:ilvl w:val="0"/>
          <w:numId w:val="24"/>
        </w:numPr>
        <w:ind w:left="1170" w:hanging="45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Any other item/design/drawing required for successful completion of the scope of works.</w:t>
      </w:r>
    </w:p>
    <w:p w14:paraId="4C586539" w14:textId="77777777" w:rsidR="00E0698A" w:rsidRPr="00B33A8D" w:rsidRDefault="00E0698A" w:rsidP="66266E43">
      <w:pPr>
        <w:pStyle w:val="ListParagraph"/>
        <w:tabs>
          <w:tab w:val="left" w:pos="450"/>
        </w:tabs>
        <w:ind w:left="0"/>
        <w:jc w:val="both"/>
        <w:rPr>
          <w:rFonts w:ascii="Times New Roman" w:eastAsia="Times New Roman" w:hAnsi="Times New Roman" w:cs="Times New Roman"/>
          <w:sz w:val="24"/>
          <w:szCs w:val="24"/>
        </w:rPr>
      </w:pPr>
    </w:p>
    <w:p w14:paraId="7630189D" w14:textId="77777777" w:rsidR="00E0698A" w:rsidRPr="00B33A8D" w:rsidRDefault="00E0698A" w:rsidP="66266E43">
      <w:pPr>
        <w:pStyle w:val="ListParagraph"/>
        <w:numPr>
          <w:ilvl w:val="0"/>
          <w:numId w:val="28"/>
        </w:numPr>
        <w:jc w:val="both"/>
        <w:rPr>
          <w:rFonts w:ascii="Times New Roman" w:eastAsia="Times New Roman" w:hAnsi="Times New Roman" w:cs="Times New Roman"/>
          <w:sz w:val="24"/>
          <w:szCs w:val="24"/>
          <w:lang w:val="en-US"/>
        </w:rPr>
      </w:pPr>
      <w:r w:rsidRPr="66266E43">
        <w:rPr>
          <w:rFonts w:ascii="Times New Roman" w:eastAsia="Times New Roman" w:hAnsi="Times New Roman" w:cs="Times New Roman"/>
          <w:sz w:val="24"/>
          <w:szCs w:val="24"/>
          <w:lang w:val="en-US"/>
        </w:rPr>
        <w:t xml:space="preserve">The scope of civil work shall include but not limited to the following based on </w:t>
      </w:r>
      <w:r w:rsidRPr="66266E43">
        <w:rPr>
          <w:rFonts w:ascii="Times New Roman" w:eastAsia="Times New Roman" w:hAnsi="Times New Roman" w:cs="Times New Roman"/>
          <w:b/>
          <w:bCs/>
          <w:sz w:val="24"/>
          <w:szCs w:val="24"/>
          <w:u w:val="single"/>
          <w:lang w:val="en-US"/>
        </w:rPr>
        <w:t>POWERGRID</w:t>
      </w:r>
      <w:r w:rsidRPr="66266E43">
        <w:rPr>
          <w:rFonts w:ascii="Times New Roman" w:eastAsia="Times New Roman" w:hAnsi="Times New Roman" w:cs="Times New Roman"/>
          <w:sz w:val="24"/>
          <w:szCs w:val="24"/>
          <w:lang w:val="en-US"/>
        </w:rPr>
        <w:t xml:space="preserve"> drawings:</w:t>
      </w:r>
    </w:p>
    <w:p w14:paraId="46B6809E" w14:textId="77777777" w:rsidR="00E0698A" w:rsidRPr="00B33A8D" w:rsidRDefault="00E0698A" w:rsidP="66266E43">
      <w:pPr>
        <w:jc w:val="both"/>
        <w:rPr>
          <w:rFonts w:ascii="Times New Roman" w:eastAsia="Times New Roman" w:hAnsi="Times New Roman" w:cs="Times New Roman"/>
          <w:sz w:val="24"/>
          <w:szCs w:val="24"/>
        </w:rPr>
      </w:pPr>
    </w:p>
    <w:p w14:paraId="62711AA4" w14:textId="77777777" w:rsidR="00E0698A" w:rsidRPr="00B33A8D" w:rsidRDefault="00E0698A" w:rsidP="66266E43">
      <w:pPr>
        <w:numPr>
          <w:ilvl w:val="0"/>
          <w:numId w:val="11"/>
        </w:numPr>
        <w:tabs>
          <w:tab w:val="left" w:pos="1134"/>
        </w:tabs>
        <w:ind w:left="1134" w:hanging="425"/>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Cable Trenches:</w:t>
      </w:r>
    </w:p>
    <w:p w14:paraId="2817FF57" w14:textId="77777777" w:rsidR="00E0698A" w:rsidRPr="00B33A8D" w:rsidRDefault="00E0698A" w:rsidP="66266E43">
      <w:pPr>
        <w:pStyle w:val="ListParagraph"/>
        <w:ind w:left="135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Cable trenches shall be constructed as per POWERGRID standard drawings provided in tender. However, Cable trench layout shall be prepared by vendor for approval of POWERGRID based on the standard sections. </w:t>
      </w:r>
    </w:p>
    <w:p w14:paraId="349E2189" w14:textId="77777777" w:rsidR="00E0698A" w:rsidRPr="00B33A8D" w:rsidRDefault="00E0698A" w:rsidP="66266E43">
      <w:pPr>
        <w:jc w:val="both"/>
        <w:rPr>
          <w:rFonts w:ascii="Times New Roman" w:eastAsia="Times New Roman" w:hAnsi="Times New Roman" w:cs="Times New Roman"/>
          <w:b/>
          <w:bCs/>
          <w:sz w:val="24"/>
          <w:szCs w:val="24"/>
        </w:rPr>
      </w:pPr>
    </w:p>
    <w:p w14:paraId="317954A5" w14:textId="77777777" w:rsidR="00E0698A" w:rsidRPr="00B33A8D" w:rsidRDefault="00E0698A" w:rsidP="66266E43">
      <w:pPr>
        <w:numPr>
          <w:ilvl w:val="0"/>
          <w:numId w:val="11"/>
        </w:numPr>
        <w:tabs>
          <w:tab w:val="left" w:pos="1134"/>
        </w:tabs>
        <w:ind w:left="1134" w:hanging="425"/>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Foundations of Equipment Support Structure:</w:t>
      </w:r>
    </w:p>
    <w:p w14:paraId="16B1098C" w14:textId="3FE00757" w:rsidR="00E0698A" w:rsidRPr="00B33A8D" w:rsidRDefault="00E0698A" w:rsidP="66266E43">
      <w:pPr>
        <w:pStyle w:val="BodyText"/>
        <w:numPr>
          <w:ilvl w:val="0"/>
          <w:numId w:val="26"/>
        </w:numPr>
        <w:suppressAutoHyphens/>
        <w:overflowPunct w:val="0"/>
        <w:autoSpaceDE w:val="0"/>
        <w:spacing w:before="55" w:after="0" w:line="254" w:lineRule="auto"/>
        <w:ind w:right="165"/>
        <w:jc w:val="both"/>
        <w:textAlignment w:val="baseline"/>
        <w:rPr>
          <w:rFonts w:ascii="Times New Roman" w:eastAsia="Times New Roman" w:hAnsi="Times New Roman" w:cs="Times New Roman"/>
          <w:color w:val="000000"/>
          <w:sz w:val="24"/>
          <w:szCs w:val="24"/>
        </w:rPr>
      </w:pPr>
      <w:r w:rsidRPr="66266E43">
        <w:rPr>
          <w:rFonts w:ascii="Times New Roman" w:eastAsia="Times New Roman" w:hAnsi="Times New Roman" w:cs="Times New Roman"/>
          <w:color w:val="000000" w:themeColor="text1"/>
          <w:sz w:val="24"/>
          <w:szCs w:val="24"/>
        </w:rPr>
        <w:t>220 kV Equipment support structure foundations including 220 kV CB foundation, LT Transformer Foundation, DG Set Foundation, Foundation for Double pole structure.</w:t>
      </w:r>
    </w:p>
    <w:p w14:paraId="20C7FDE7" w14:textId="77777777" w:rsidR="00E0698A" w:rsidRPr="00B33A8D" w:rsidRDefault="00E0698A" w:rsidP="66266E43">
      <w:pPr>
        <w:pStyle w:val="BodyText"/>
        <w:numPr>
          <w:ilvl w:val="0"/>
          <w:numId w:val="26"/>
        </w:numPr>
        <w:suppressAutoHyphens/>
        <w:overflowPunct w:val="0"/>
        <w:autoSpaceDE w:val="0"/>
        <w:spacing w:before="55" w:after="0" w:line="254" w:lineRule="auto"/>
        <w:ind w:right="165"/>
        <w:jc w:val="both"/>
        <w:textAlignment w:val="baseline"/>
        <w:rPr>
          <w:rFonts w:ascii="Times New Roman" w:eastAsia="Times New Roman" w:hAnsi="Times New Roman" w:cs="Times New Roman"/>
          <w:color w:val="000000"/>
          <w:sz w:val="24"/>
          <w:szCs w:val="24"/>
        </w:rPr>
      </w:pPr>
      <w:r w:rsidRPr="66266E43">
        <w:rPr>
          <w:rFonts w:ascii="Times New Roman" w:eastAsia="Times New Roman" w:hAnsi="Times New Roman" w:cs="Times New Roman"/>
          <w:color w:val="000000" w:themeColor="text1"/>
          <w:sz w:val="24"/>
          <w:szCs w:val="24"/>
        </w:rPr>
        <w:t>The foundations of these structures are including of embedment/grouting of foundation bolts.</w:t>
      </w:r>
    </w:p>
    <w:p w14:paraId="336449AE" w14:textId="77777777" w:rsidR="00E0698A" w:rsidRPr="00B33A8D" w:rsidRDefault="00E0698A" w:rsidP="66266E43">
      <w:pPr>
        <w:tabs>
          <w:tab w:val="left" w:pos="360"/>
        </w:tabs>
        <w:ind w:left="1710"/>
        <w:jc w:val="both"/>
        <w:rPr>
          <w:rFonts w:ascii="Times New Roman" w:eastAsia="Times New Roman" w:hAnsi="Times New Roman" w:cs="Times New Roman"/>
          <w:sz w:val="24"/>
          <w:szCs w:val="24"/>
        </w:rPr>
      </w:pPr>
    </w:p>
    <w:p w14:paraId="296B6BFC" w14:textId="77777777" w:rsidR="00E0698A" w:rsidRPr="00B33A8D" w:rsidRDefault="00E0698A" w:rsidP="66266E43">
      <w:pPr>
        <w:numPr>
          <w:ilvl w:val="0"/>
          <w:numId w:val="11"/>
        </w:numPr>
        <w:tabs>
          <w:tab w:val="left" w:pos="1134"/>
        </w:tabs>
        <w:ind w:left="1134" w:hanging="425"/>
        <w:jc w:val="both"/>
        <w:rPr>
          <w:rFonts w:ascii="Times New Roman" w:eastAsia="Times New Roman" w:hAnsi="Times New Roman" w:cs="Times New Roman"/>
          <w:b/>
          <w:bCs/>
          <w:color w:val="000000"/>
          <w:sz w:val="24"/>
          <w:szCs w:val="24"/>
        </w:rPr>
      </w:pPr>
      <w:r w:rsidRPr="66266E43">
        <w:rPr>
          <w:rFonts w:ascii="Times New Roman" w:eastAsia="Times New Roman" w:hAnsi="Times New Roman" w:cs="Times New Roman"/>
          <w:b/>
          <w:bCs/>
          <w:color w:val="000000" w:themeColor="text1"/>
          <w:sz w:val="24"/>
          <w:szCs w:val="24"/>
        </w:rPr>
        <w:t>Gantry tower and beam, LM Structure:</w:t>
      </w:r>
    </w:p>
    <w:p w14:paraId="191A58DF" w14:textId="30292306" w:rsidR="00E0698A" w:rsidRPr="00B33A8D" w:rsidRDefault="00E0698A" w:rsidP="66266E43">
      <w:pPr>
        <w:pStyle w:val="ListParagraph"/>
        <w:spacing w:line="259" w:lineRule="auto"/>
        <w:ind w:left="1418"/>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220 kV Gantry tower and beam, LM Structure (If any).</w:t>
      </w:r>
    </w:p>
    <w:p w14:paraId="22D030F0" w14:textId="77777777" w:rsidR="00E0698A" w:rsidRPr="00B33A8D" w:rsidRDefault="00E0698A" w:rsidP="66266E43">
      <w:pPr>
        <w:pStyle w:val="ListParagraph"/>
        <w:ind w:left="1350"/>
        <w:jc w:val="both"/>
        <w:rPr>
          <w:rFonts w:ascii="Times New Roman" w:eastAsia="Times New Roman" w:hAnsi="Times New Roman" w:cs="Times New Roman"/>
          <w:b/>
          <w:bCs/>
          <w:sz w:val="24"/>
          <w:szCs w:val="24"/>
        </w:rPr>
      </w:pPr>
    </w:p>
    <w:p w14:paraId="27F23D6F" w14:textId="5634BF79" w:rsidR="00E0698A" w:rsidRPr="00B33A8D" w:rsidRDefault="00E0698A" w:rsidP="66266E43">
      <w:pPr>
        <w:numPr>
          <w:ilvl w:val="0"/>
          <w:numId w:val="11"/>
        </w:numPr>
        <w:tabs>
          <w:tab w:val="left" w:pos="1134"/>
        </w:tabs>
        <w:ind w:left="1134" w:hanging="425"/>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 xml:space="preserve">Foundations of 220 kV Towers and </w:t>
      </w:r>
      <w:proofErr w:type="gramStart"/>
      <w:r w:rsidRPr="66266E43">
        <w:rPr>
          <w:rFonts w:ascii="Times New Roman" w:eastAsia="Times New Roman" w:hAnsi="Times New Roman" w:cs="Times New Roman"/>
          <w:b/>
          <w:bCs/>
          <w:sz w:val="24"/>
          <w:szCs w:val="24"/>
        </w:rPr>
        <w:t>LM :</w:t>
      </w:r>
      <w:proofErr w:type="gramEnd"/>
    </w:p>
    <w:p w14:paraId="132B816D" w14:textId="1912FA20" w:rsidR="00E0698A" w:rsidRPr="00B33A8D" w:rsidRDefault="00E0698A" w:rsidP="66266E43">
      <w:pPr>
        <w:pStyle w:val="BodyText"/>
        <w:numPr>
          <w:ilvl w:val="0"/>
          <w:numId w:val="27"/>
        </w:numPr>
        <w:suppressAutoHyphens/>
        <w:overflowPunct w:val="0"/>
        <w:autoSpaceDE w:val="0"/>
        <w:spacing w:before="55" w:after="0" w:line="254" w:lineRule="auto"/>
        <w:ind w:right="165"/>
        <w:jc w:val="both"/>
        <w:textAlignment w:val="baseline"/>
        <w:rPr>
          <w:rFonts w:ascii="Times New Roman" w:eastAsia="Times New Roman" w:hAnsi="Times New Roman" w:cs="Times New Roman"/>
          <w:color w:val="000000"/>
          <w:sz w:val="24"/>
          <w:szCs w:val="24"/>
        </w:rPr>
      </w:pPr>
      <w:r w:rsidRPr="66266E43">
        <w:rPr>
          <w:rFonts w:ascii="Times New Roman" w:eastAsia="Times New Roman" w:hAnsi="Times New Roman" w:cs="Times New Roman"/>
          <w:color w:val="000000" w:themeColor="text1"/>
          <w:sz w:val="24"/>
          <w:szCs w:val="24"/>
        </w:rPr>
        <w:t xml:space="preserve">Foundations of 220 kV Towers and LM </w:t>
      </w:r>
      <w:r w:rsidRPr="66266E43">
        <w:rPr>
          <w:rFonts w:ascii="Times New Roman" w:eastAsia="Times New Roman" w:hAnsi="Times New Roman" w:cs="Times New Roman"/>
          <w:sz w:val="24"/>
          <w:szCs w:val="24"/>
        </w:rPr>
        <w:t>(If any).</w:t>
      </w:r>
    </w:p>
    <w:p w14:paraId="0710EB9F" w14:textId="77777777" w:rsidR="00E0698A" w:rsidRPr="00B33A8D" w:rsidRDefault="00E0698A" w:rsidP="66266E43">
      <w:pPr>
        <w:pStyle w:val="BodyText"/>
        <w:numPr>
          <w:ilvl w:val="0"/>
          <w:numId w:val="27"/>
        </w:numPr>
        <w:suppressAutoHyphens/>
        <w:overflowPunct w:val="0"/>
        <w:autoSpaceDE w:val="0"/>
        <w:spacing w:before="55" w:after="0" w:line="254" w:lineRule="auto"/>
        <w:ind w:right="165"/>
        <w:jc w:val="both"/>
        <w:textAlignment w:val="baseline"/>
        <w:rPr>
          <w:rFonts w:ascii="Times New Roman" w:eastAsia="Times New Roman" w:hAnsi="Times New Roman" w:cs="Times New Roman"/>
          <w:color w:val="000000"/>
          <w:sz w:val="24"/>
          <w:szCs w:val="24"/>
        </w:rPr>
      </w:pPr>
      <w:r w:rsidRPr="66266E43">
        <w:rPr>
          <w:rFonts w:ascii="Times New Roman" w:eastAsia="Times New Roman" w:hAnsi="Times New Roman" w:cs="Times New Roman"/>
          <w:color w:val="000000" w:themeColor="text1"/>
          <w:sz w:val="24"/>
          <w:szCs w:val="24"/>
        </w:rPr>
        <w:t>The foundations of these structures are including of embedment/grouting of foundation bolts.</w:t>
      </w:r>
    </w:p>
    <w:p w14:paraId="2F2BEF01" w14:textId="77777777" w:rsidR="00E0698A" w:rsidRPr="00B33A8D" w:rsidRDefault="00E0698A" w:rsidP="66266E43">
      <w:pPr>
        <w:pStyle w:val="BodyText"/>
        <w:suppressAutoHyphens/>
        <w:overflowPunct w:val="0"/>
        <w:autoSpaceDE w:val="0"/>
        <w:spacing w:before="55" w:after="0" w:line="254" w:lineRule="auto"/>
        <w:ind w:right="165"/>
        <w:jc w:val="both"/>
        <w:textAlignment w:val="baseline"/>
        <w:rPr>
          <w:rFonts w:ascii="Times New Roman" w:eastAsia="Times New Roman" w:hAnsi="Times New Roman" w:cs="Times New Roman"/>
          <w:color w:val="000000"/>
          <w:sz w:val="24"/>
          <w:szCs w:val="24"/>
        </w:rPr>
      </w:pPr>
    </w:p>
    <w:p w14:paraId="437CD4B3" w14:textId="77777777" w:rsidR="00E0698A" w:rsidRPr="00B33A8D" w:rsidRDefault="00E0698A" w:rsidP="66266E43">
      <w:pPr>
        <w:numPr>
          <w:ilvl w:val="0"/>
          <w:numId w:val="11"/>
        </w:numPr>
        <w:tabs>
          <w:tab w:val="left" w:pos="1134"/>
        </w:tabs>
        <w:ind w:left="1134" w:hanging="425"/>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Switchyard Panel Room:</w:t>
      </w:r>
    </w:p>
    <w:p w14:paraId="5C881CDD" w14:textId="0977A608" w:rsidR="00250EE0" w:rsidRPr="00B33A8D" w:rsidRDefault="00E0698A" w:rsidP="66266E43">
      <w:pPr>
        <w:pStyle w:val="ListParagraph"/>
        <w:widowControl w:val="0"/>
        <w:tabs>
          <w:tab w:val="left" w:pos="1134"/>
        </w:tabs>
        <w:autoSpaceDE w:val="0"/>
        <w:autoSpaceDN w:val="0"/>
        <w:spacing w:before="120" w:line="276" w:lineRule="auto"/>
        <w:ind w:left="1134"/>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The drawings pertaining to Switchyard Panel Room are attached as a part of tender drawings. Structural drawings shall be provided to the successful bidder during detailed engineering.</w:t>
      </w:r>
    </w:p>
    <w:p w14:paraId="1DD6E4C2" w14:textId="77777777" w:rsidR="00250EE0" w:rsidRPr="00B33A8D" w:rsidRDefault="00250EE0" w:rsidP="66266E43">
      <w:pPr>
        <w:pStyle w:val="ListParagraph"/>
        <w:widowControl w:val="0"/>
        <w:tabs>
          <w:tab w:val="left" w:pos="1134"/>
        </w:tabs>
        <w:autoSpaceDE w:val="0"/>
        <w:autoSpaceDN w:val="0"/>
        <w:spacing w:before="120" w:line="276" w:lineRule="auto"/>
        <w:ind w:left="1134"/>
        <w:jc w:val="both"/>
        <w:rPr>
          <w:rFonts w:ascii="Times New Roman" w:eastAsia="Times New Roman" w:hAnsi="Times New Roman" w:cs="Times New Roman"/>
          <w:sz w:val="24"/>
          <w:szCs w:val="24"/>
        </w:rPr>
      </w:pPr>
    </w:p>
    <w:p w14:paraId="1DAC487C" w14:textId="1C49272A" w:rsidR="00250EE0" w:rsidRPr="00B33A8D" w:rsidRDefault="00250EE0" w:rsidP="66266E43">
      <w:pPr>
        <w:pStyle w:val="ListParagraph"/>
        <w:numPr>
          <w:ilvl w:val="0"/>
          <w:numId w:val="28"/>
        </w:numPr>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For buildings, the complete civil works including internal and external finishing, stone soling for flooring, plinth protection, drain along plinth protection, electrical conduit and junction boxes, fan boxes, cable transit system etc. required to complete the building in all respect as per the drawing shall be payable in the plinth area rate. However, the quantity of the earthwork (excavation, backfilling, disposal etc.), concrete (all types), reinforcement steel, shall be measured and paid under respective items under BPS.</w:t>
      </w:r>
    </w:p>
    <w:p w14:paraId="170B9449" w14:textId="77777777" w:rsidR="00250EE0" w:rsidRPr="00B33A8D" w:rsidRDefault="00250EE0" w:rsidP="66266E43">
      <w:pPr>
        <w:pStyle w:val="ListParagraph"/>
        <w:ind w:left="785"/>
        <w:jc w:val="both"/>
        <w:rPr>
          <w:rFonts w:ascii="Times New Roman" w:eastAsia="Times New Roman" w:hAnsi="Times New Roman" w:cs="Times New Roman"/>
          <w:sz w:val="24"/>
          <w:szCs w:val="24"/>
        </w:rPr>
      </w:pPr>
    </w:p>
    <w:p w14:paraId="1647A8F8" w14:textId="77777777" w:rsidR="00D44DA1" w:rsidRPr="00B33A8D" w:rsidRDefault="00D44DA1" w:rsidP="66266E43">
      <w:pPr>
        <w:numPr>
          <w:ilvl w:val="1"/>
          <w:numId w:val="13"/>
        </w:numPr>
        <w:tabs>
          <w:tab w:val="left" w:pos="720"/>
        </w:tabs>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The work to be done under this specification shall include all labour, plant, equipment, material and performance of all work necessary for the complete installation and commissioning of switchyard. All apparatus, appliances, material and labour etc. not specifically mentioned or included, but are necessary to complete the entire work or any </w:t>
      </w:r>
      <w:r w:rsidRPr="66266E43">
        <w:rPr>
          <w:rFonts w:ascii="Times New Roman" w:eastAsia="Times New Roman" w:hAnsi="Times New Roman" w:cs="Times New Roman"/>
          <w:sz w:val="24"/>
          <w:szCs w:val="24"/>
        </w:rPr>
        <w:lastRenderedPageBreak/>
        <w:t xml:space="preserve">portion of the work in compliance with the requirements implied in this specification is deemed to be included in the scope of contractor. </w:t>
      </w:r>
    </w:p>
    <w:p w14:paraId="0B4020A7" w14:textId="77777777" w:rsidR="0099018B" w:rsidRPr="00B33A8D" w:rsidRDefault="0099018B" w:rsidP="66266E43">
      <w:pPr>
        <w:tabs>
          <w:tab w:val="left" w:pos="720"/>
        </w:tabs>
        <w:ind w:left="660"/>
        <w:jc w:val="both"/>
        <w:rPr>
          <w:rFonts w:ascii="Times New Roman" w:eastAsia="Times New Roman" w:hAnsi="Times New Roman" w:cs="Times New Roman"/>
          <w:sz w:val="24"/>
          <w:szCs w:val="24"/>
        </w:rPr>
      </w:pPr>
    </w:p>
    <w:p w14:paraId="384C9FA3" w14:textId="77777777" w:rsidR="00E276EC" w:rsidRPr="00B33A8D" w:rsidRDefault="00E276EC" w:rsidP="66266E43">
      <w:pPr>
        <w:numPr>
          <w:ilvl w:val="1"/>
          <w:numId w:val="13"/>
        </w:numPr>
        <w:tabs>
          <w:tab w:val="left" w:pos="709"/>
        </w:tabs>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Before proceeding with the construction work, the Contractor shall fully familiarize himself with the site conditions and General arrangements &amp; scheme etc. Though the Employer shall </w:t>
      </w:r>
      <w:proofErr w:type="spellStart"/>
      <w:r w:rsidRPr="66266E43">
        <w:rPr>
          <w:rFonts w:ascii="Times New Roman" w:eastAsia="Times New Roman" w:hAnsi="Times New Roman" w:cs="Times New Roman"/>
          <w:sz w:val="24"/>
          <w:szCs w:val="24"/>
        </w:rPr>
        <w:t>endeavor</w:t>
      </w:r>
      <w:proofErr w:type="spellEnd"/>
      <w:r w:rsidRPr="66266E43">
        <w:rPr>
          <w:rFonts w:ascii="Times New Roman" w:eastAsia="Times New Roman" w:hAnsi="Times New Roman" w:cs="Times New Roman"/>
          <w:sz w:val="24"/>
          <w:szCs w:val="24"/>
        </w:rPr>
        <w:t xml:space="preserve"> to provide the information, it shall not be binding for the Employer to provide the same. The bidders are advised to visit the substation sites and acquaint themselves with the topography, infrastructure </w:t>
      </w:r>
      <w:proofErr w:type="gramStart"/>
      <w:r w:rsidRPr="66266E43">
        <w:rPr>
          <w:rFonts w:ascii="Times New Roman" w:eastAsia="Times New Roman" w:hAnsi="Times New Roman" w:cs="Times New Roman"/>
          <w:sz w:val="24"/>
          <w:szCs w:val="24"/>
        </w:rPr>
        <w:t>and also</w:t>
      </w:r>
      <w:proofErr w:type="gramEnd"/>
      <w:r w:rsidRPr="66266E43">
        <w:rPr>
          <w:rFonts w:ascii="Times New Roman" w:eastAsia="Times New Roman" w:hAnsi="Times New Roman" w:cs="Times New Roman"/>
          <w:sz w:val="24"/>
          <w:szCs w:val="24"/>
        </w:rPr>
        <w:t xml:space="preserve"> the design philosophy. The contractor shall be fully responsible for providing all equipment, materials, system and services specified or otherwise which are required to complete the construction and successful commissioning, operation &amp; maintenance of the substation in all respects. All materials required for the Civil and construction/installation work including cement and steel shall be supplied by the Contractor.</w:t>
      </w:r>
    </w:p>
    <w:p w14:paraId="4F904CB7" w14:textId="77777777" w:rsidR="001709B8" w:rsidRPr="00B33A8D" w:rsidRDefault="001709B8" w:rsidP="66266E43">
      <w:pPr>
        <w:tabs>
          <w:tab w:val="left" w:pos="720"/>
        </w:tabs>
        <w:jc w:val="both"/>
        <w:rPr>
          <w:rFonts w:ascii="Times New Roman" w:eastAsia="Times New Roman" w:hAnsi="Times New Roman" w:cs="Times New Roman"/>
          <w:color w:val="FF0000"/>
          <w:sz w:val="24"/>
          <w:szCs w:val="24"/>
        </w:rPr>
      </w:pPr>
    </w:p>
    <w:p w14:paraId="5D929EFB" w14:textId="77777777" w:rsidR="00314DE8" w:rsidRPr="00B33A8D" w:rsidRDefault="00D44DA1" w:rsidP="66266E43">
      <w:pPr>
        <w:numPr>
          <w:ilvl w:val="1"/>
          <w:numId w:val="13"/>
        </w:numPr>
        <w:tabs>
          <w:tab w:val="left" w:pos="720"/>
        </w:tabs>
        <w:ind w:left="720" w:hanging="578"/>
        <w:jc w:val="both"/>
        <w:rPr>
          <w:rFonts w:ascii="Times New Roman" w:eastAsia="Times New Roman" w:hAnsi="Times New Roman" w:cs="Times New Roman"/>
          <w:color w:val="FF0000"/>
          <w:sz w:val="24"/>
          <w:szCs w:val="24"/>
        </w:rPr>
      </w:pPr>
      <w:r w:rsidRPr="66266E43">
        <w:rPr>
          <w:rFonts w:ascii="Times New Roman" w:eastAsia="Times New Roman" w:hAnsi="Times New Roman" w:cs="Times New Roman"/>
          <w:sz w:val="24"/>
          <w:szCs w:val="24"/>
        </w:rPr>
        <w:t xml:space="preserve">Any other items not specifically mentioned in the </w:t>
      </w:r>
      <w:r w:rsidR="002977A3" w:rsidRPr="66266E43">
        <w:rPr>
          <w:rFonts w:ascii="Times New Roman" w:eastAsia="Times New Roman" w:hAnsi="Times New Roman" w:cs="Times New Roman"/>
          <w:sz w:val="24"/>
          <w:szCs w:val="24"/>
        </w:rPr>
        <w:t>specification,</w:t>
      </w:r>
      <w:r w:rsidRPr="66266E43">
        <w:rPr>
          <w:rFonts w:ascii="Times New Roman" w:eastAsia="Times New Roman" w:hAnsi="Times New Roman" w:cs="Times New Roman"/>
          <w:sz w:val="24"/>
          <w:szCs w:val="24"/>
        </w:rPr>
        <w:t xml:space="preserve"> but which are required for erection, testing and commissioning and satisfactory operation of the substation are deemed to be included in the scope of the specification unless specifically excluded.</w:t>
      </w:r>
    </w:p>
    <w:p w14:paraId="06971CD3" w14:textId="77777777" w:rsidR="00DF7765" w:rsidRPr="00B33A8D" w:rsidRDefault="00DF7765" w:rsidP="66266E43">
      <w:pPr>
        <w:tabs>
          <w:tab w:val="left" w:pos="720"/>
        </w:tabs>
        <w:ind w:left="720"/>
        <w:jc w:val="both"/>
        <w:rPr>
          <w:rFonts w:ascii="Times New Roman" w:eastAsia="Times New Roman" w:hAnsi="Times New Roman" w:cs="Times New Roman"/>
          <w:color w:val="FF0000"/>
          <w:sz w:val="24"/>
          <w:szCs w:val="24"/>
        </w:rPr>
      </w:pPr>
    </w:p>
    <w:p w14:paraId="0A6CB4B0" w14:textId="77777777" w:rsidR="00E276EC" w:rsidRPr="00B33A8D" w:rsidRDefault="00E276EC" w:rsidP="66266E43">
      <w:pPr>
        <w:numPr>
          <w:ilvl w:val="1"/>
          <w:numId w:val="13"/>
        </w:numPr>
        <w:tabs>
          <w:tab w:val="left" w:pos="720"/>
        </w:tabs>
        <w:jc w:val="both"/>
        <w:rPr>
          <w:rFonts w:ascii="Times New Roman" w:eastAsia="Times New Roman" w:hAnsi="Times New Roman" w:cs="Times New Roman"/>
          <w:b/>
          <w:bCs/>
          <w:color w:val="FF0000"/>
          <w:sz w:val="24"/>
          <w:szCs w:val="24"/>
        </w:rPr>
      </w:pPr>
      <w:r w:rsidRPr="66266E43">
        <w:rPr>
          <w:rFonts w:ascii="Times New Roman" w:eastAsia="Times New Roman" w:hAnsi="Times New Roman" w:cs="Times New Roman"/>
          <w:sz w:val="24"/>
          <w:szCs w:val="24"/>
        </w:rPr>
        <w:t xml:space="preserve">The Contractor shall also be responsible for the overall co-ordination with internal/external agencies, project management, loading, unloading, handling, moving to </w:t>
      </w:r>
      <w:proofErr w:type="gramStart"/>
      <w:r w:rsidRPr="66266E43">
        <w:rPr>
          <w:rFonts w:ascii="Times New Roman" w:eastAsia="Times New Roman" w:hAnsi="Times New Roman" w:cs="Times New Roman"/>
          <w:sz w:val="24"/>
          <w:szCs w:val="24"/>
        </w:rPr>
        <w:t>final destination</w:t>
      </w:r>
      <w:proofErr w:type="gramEnd"/>
      <w:r w:rsidRPr="66266E43">
        <w:rPr>
          <w:rFonts w:ascii="Times New Roman" w:eastAsia="Times New Roman" w:hAnsi="Times New Roman" w:cs="Times New Roman"/>
          <w:sz w:val="24"/>
          <w:szCs w:val="24"/>
        </w:rPr>
        <w:t xml:space="preserve"> for successful erection, testing and commissioning of the substation/switchyard.</w:t>
      </w:r>
    </w:p>
    <w:p w14:paraId="2A1F701D" w14:textId="77777777" w:rsidR="00E276EC" w:rsidRPr="00B33A8D" w:rsidRDefault="00E276EC" w:rsidP="66266E43">
      <w:pPr>
        <w:pStyle w:val="ListParagraph"/>
        <w:rPr>
          <w:rFonts w:ascii="Times New Roman" w:eastAsia="Times New Roman" w:hAnsi="Times New Roman" w:cs="Times New Roman"/>
          <w:sz w:val="24"/>
          <w:szCs w:val="24"/>
        </w:rPr>
      </w:pPr>
    </w:p>
    <w:p w14:paraId="0C444EC7" w14:textId="77777777" w:rsidR="003C2D7B" w:rsidRPr="00B33A8D" w:rsidRDefault="00D44DA1" w:rsidP="66266E43">
      <w:pPr>
        <w:numPr>
          <w:ilvl w:val="1"/>
          <w:numId w:val="13"/>
        </w:numPr>
        <w:tabs>
          <w:tab w:val="left" w:pos="720"/>
        </w:tabs>
        <w:jc w:val="both"/>
        <w:rPr>
          <w:rFonts w:ascii="Times New Roman" w:eastAsia="Times New Roman" w:hAnsi="Times New Roman" w:cs="Times New Roman"/>
          <w:b/>
          <w:bCs/>
          <w:color w:val="FF0000"/>
          <w:sz w:val="24"/>
          <w:szCs w:val="24"/>
        </w:rPr>
      </w:pPr>
      <w:r w:rsidRPr="66266E43">
        <w:rPr>
          <w:rFonts w:ascii="Times New Roman" w:eastAsia="Times New Roman" w:hAnsi="Times New Roman" w:cs="Times New Roman"/>
          <w:sz w:val="24"/>
          <w:szCs w:val="24"/>
        </w:rPr>
        <w:t>Employer has standardized the technical specification for various equipment and works for different voltage levels. Items, which are not applicable for the scope of this package as per schedule of quantities described in BPS, the technical specification for the items should not be referred to.</w:t>
      </w:r>
      <w:bookmarkEnd w:id="4"/>
    </w:p>
    <w:p w14:paraId="03EFCA41" w14:textId="77777777" w:rsidR="003C2D7B" w:rsidRPr="00B33A8D" w:rsidRDefault="003C2D7B" w:rsidP="66266E43">
      <w:pPr>
        <w:pStyle w:val="ListParagraph"/>
        <w:widowControl w:val="0"/>
        <w:tabs>
          <w:tab w:val="left" w:pos="720"/>
        </w:tabs>
        <w:autoSpaceDE w:val="0"/>
        <w:autoSpaceDN w:val="0"/>
        <w:ind w:right="-6"/>
        <w:jc w:val="both"/>
        <w:rPr>
          <w:rFonts w:ascii="Times New Roman" w:eastAsia="Times New Roman" w:hAnsi="Times New Roman" w:cs="Times New Roman"/>
          <w:sz w:val="24"/>
          <w:szCs w:val="24"/>
        </w:rPr>
      </w:pPr>
    </w:p>
    <w:p w14:paraId="709859DD" w14:textId="77777777" w:rsidR="003C2D7B" w:rsidRPr="00B33A8D" w:rsidRDefault="006F3B7B" w:rsidP="66266E43">
      <w:pPr>
        <w:numPr>
          <w:ilvl w:val="1"/>
          <w:numId w:val="13"/>
        </w:numPr>
        <w:tabs>
          <w:tab w:val="left" w:pos="720"/>
        </w:tabs>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The Contractor shall also be responsible for the overall co-ordination with internal/external agencies, project management, loading, unloading, handling, moving to </w:t>
      </w:r>
      <w:proofErr w:type="gramStart"/>
      <w:r w:rsidRPr="66266E43">
        <w:rPr>
          <w:rFonts w:ascii="Times New Roman" w:eastAsia="Times New Roman" w:hAnsi="Times New Roman" w:cs="Times New Roman"/>
          <w:sz w:val="24"/>
          <w:szCs w:val="24"/>
        </w:rPr>
        <w:t>final destination</w:t>
      </w:r>
      <w:proofErr w:type="gramEnd"/>
      <w:r w:rsidRPr="66266E43">
        <w:rPr>
          <w:rFonts w:ascii="Times New Roman" w:eastAsia="Times New Roman" w:hAnsi="Times New Roman" w:cs="Times New Roman"/>
          <w:sz w:val="24"/>
          <w:szCs w:val="24"/>
        </w:rPr>
        <w:t xml:space="preserve"> for successful erection, testing and commissioning of the substation/switchyard. </w:t>
      </w:r>
    </w:p>
    <w:p w14:paraId="5F96A722" w14:textId="77777777" w:rsidR="00B57917" w:rsidRPr="00B83FB5" w:rsidRDefault="00B57917" w:rsidP="66266E43">
      <w:pPr>
        <w:tabs>
          <w:tab w:val="left" w:pos="720"/>
        </w:tabs>
        <w:jc w:val="both"/>
        <w:rPr>
          <w:rFonts w:ascii="Times New Roman" w:eastAsia="Times New Roman" w:hAnsi="Times New Roman" w:cs="Times New Roman"/>
          <w:sz w:val="24"/>
          <w:szCs w:val="24"/>
        </w:rPr>
      </w:pPr>
    </w:p>
    <w:p w14:paraId="5B95CD12" w14:textId="77777777" w:rsidR="002977A3" w:rsidRPr="00B83FB5" w:rsidRDefault="002977A3" w:rsidP="66266E43">
      <w:pPr>
        <w:tabs>
          <w:tab w:val="left" w:pos="720"/>
        </w:tabs>
        <w:jc w:val="both"/>
        <w:rPr>
          <w:rFonts w:ascii="Times New Roman" w:eastAsia="Times New Roman" w:hAnsi="Times New Roman" w:cs="Times New Roman"/>
          <w:sz w:val="24"/>
          <w:szCs w:val="24"/>
        </w:rPr>
      </w:pPr>
    </w:p>
    <w:p w14:paraId="2111D51F" w14:textId="77777777" w:rsidR="00802E2E" w:rsidRPr="00B83FB5" w:rsidRDefault="002E515E" w:rsidP="66266E43">
      <w:pPr>
        <w:pStyle w:val="Heading1"/>
        <w:numPr>
          <w:ilvl w:val="0"/>
          <w:numId w:val="5"/>
        </w:numPr>
        <w:ind w:left="720" w:hanging="720"/>
        <w:rPr>
          <w:rFonts w:cs="Times New Roman"/>
          <w:b w:val="0"/>
          <w:szCs w:val="24"/>
        </w:rPr>
      </w:pPr>
      <w:bookmarkStart w:id="5" w:name="_Toc156552910"/>
      <w:r w:rsidRPr="66266E43">
        <w:rPr>
          <w:rFonts w:cs="Times New Roman"/>
          <w:szCs w:val="24"/>
        </w:rPr>
        <w:t>SPECIFIC EXCLUSIONS</w:t>
      </w:r>
      <w:r w:rsidR="00193149" w:rsidRPr="66266E43">
        <w:rPr>
          <w:rFonts w:cs="Times New Roman"/>
          <w:szCs w:val="24"/>
        </w:rPr>
        <w:t>:</w:t>
      </w:r>
      <w:bookmarkEnd w:id="5"/>
      <w:r w:rsidR="00193149" w:rsidRPr="66266E43">
        <w:rPr>
          <w:rFonts w:cs="Times New Roman"/>
          <w:szCs w:val="24"/>
        </w:rPr>
        <w:t xml:space="preserve"> </w:t>
      </w:r>
    </w:p>
    <w:p w14:paraId="017B7D80" w14:textId="395E2A2D" w:rsidR="00343814" w:rsidRPr="00B83FB5" w:rsidRDefault="002E515E" w:rsidP="66266E43">
      <w:pPr>
        <w:tabs>
          <w:tab w:val="left" w:pos="720"/>
        </w:tabs>
        <w:ind w:left="72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The following items of work are specifically excluded from the scope of the specifications:</w:t>
      </w:r>
    </w:p>
    <w:p w14:paraId="74706EA9" w14:textId="3EDB9ECF" w:rsidR="00D86EA9" w:rsidRPr="00B83FB5" w:rsidRDefault="00D86EA9" w:rsidP="66266E43">
      <w:pPr>
        <w:tabs>
          <w:tab w:val="left" w:pos="1134"/>
        </w:tabs>
        <w:jc w:val="both"/>
        <w:rPr>
          <w:rFonts w:ascii="Times New Roman" w:eastAsia="Times New Roman" w:hAnsi="Times New Roman" w:cs="Times New Roman"/>
          <w:sz w:val="24"/>
          <w:szCs w:val="24"/>
        </w:rPr>
      </w:pPr>
    </w:p>
    <w:p w14:paraId="42177629" w14:textId="77777777" w:rsidR="00C112D2" w:rsidRPr="00B83FB5" w:rsidRDefault="00D86EA9" w:rsidP="66266E43">
      <w:pPr>
        <w:numPr>
          <w:ilvl w:val="0"/>
          <w:numId w:val="3"/>
        </w:numPr>
        <w:tabs>
          <w:tab w:val="left" w:pos="1134"/>
        </w:tabs>
        <w:ind w:left="709" w:firstLine="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Soil Investigation</w:t>
      </w:r>
    </w:p>
    <w:p w14:paraId="2E8BE9AA" w14:textId="72CACEA6" w:rsidR="00B33A8D" w:rsidRDefault="00B33A8D" w:rsidP="66266E43">
      <w:pPr>
        <w:ind w:left="720"/>
        <w:jc w:val="both"/>
        <w:rPr>
          <w:rFonts w:ascii="Times New Roman" w:eastAsia="Times New Roman" w:hAnsi="Times New Roman" w:cs="Times New Roman"/>
          <w:sz w:val="24"/>
          <w:szCs w:val="24"/>
          <w:lang w:eastAsia="ar-SA" w:bidi="ar-SA"/>
        </w:rPr>
      </w:pPr>
    </w:p>
    <w:p w14:paraId="6B1B4B27" w14:textId="77777777" w:rsidR="00B33A8D" w:rsidRPr="00B83FB5" w:rsidRDefault="00B33A8D" w:rsidP="66266E43">
      <w:pPr>
        <w:ind w:left="720" w:hanging="540"/>
        <w:jc w:val="both"/>
        <w:rPr>
          <w:rFonts w:ascii="Times New Roman" w:eastAsia="Times New Roman" w:hAnsi="Times New Roman" w:cs="Times New Roman"/>
          <w:b/>
          <w:bCs/>
          <w:sz w:val="24"/>
          <w:szCs w:val="24"/>
          <w:lang w:eastAsia="ar-SA" w:bidi="ar-SA"/>
        </w:rPr>
      </w:pPr>
    </w:p>
    <w:p w14:paraId="4A128EC6" w14:textId="77777777" w:rsidR="00B62C2D" w:rsidRPr="00B83FB5" w:rsidRDefault="002E515E" w:rsidP="66266E43">
      <w:pPr>
        <w:pStyle w:val="Heading1"/>
        <w:numPr>
          <w:ilvl w:val="0"/>
          <w:numId w:val="5"/>
        </w:numPr>
        <w:ind w:left="720" w:hanging="720"/>
        <w:rPr>
          <w:rFonts w:cs="Times New Roman"/>
          <w:szCs w:val="24"/>
        </w:rPr>
      </w:pPr>
      <w:bookmarkStart w:id="6" w:name="_Toc156552911"/>
      <w:r w:rsidRPr="66266E43">
        <w:rPr>
          <w:rFonts w:cs="Times New Roman"/>
          <w:szCs w:val="24"/>
        </w:rPr>
        <w:t>PHYSICAL AND OTHER PARAMETERS</w:t>
      </w:r>
      <w:bookmarkEnd w:id="6"/>
    </w:p>
    <w:p w14:paraId="30B227B1" w14:textId="77777777" w:rsidR="00E85F65" w:rsidRPr="00B83FB5" w:rsidRDefault="00E85F65" w:rsidP="66266E43">
      <w:pPr>
        <w:pStyle w:val="ListParagraph"/>
        <w:widowControl w:val="0"/>
        <w:tabs>
          <w:tab w:val="left" w:pos="1920"/>
          <w:tab w:val="left" w:pos="1921"/>
        </w:tabs>
        <w:autoSpaceDE w:val="0"/>
        <w:autoSpaceDN w:val="0"/>
        <w:spacing w:before="100"/>
        <w:ind w:right="660" w:hanging="45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lang w:eastAsia="ar-SA" w:bidi="ar-SA"/>
        </w:rPr>
        <w:t xml:space="preserve">4.1   </w:t>
      </w:r>
      <w:r w:rsidRPr="66266E43">
        <w:rPr>
          <w:rFonts w:ascii="Times New Roman" w:eastAsia="Times New Roman" w:hAnsi="Times New Roman" w:cs="Times New Roman"/>
          <w:b/>
          <w:bCs/>
          <w:sz w:val="24"/>
          <w:szCs w:val="24"/>
        </w:rPr>
        <w:t>Location</w:t>
      </w:r>
      <w:r w:rsidRPr="66266E43">
        <w:rPr>
          <w:rFonts w:ascii="Times New Roman" w:eastAsia="Times New Roman" w:hAnsi="Times New Roman" w:cs="Times New Roman"/>
          <w:b/>
          <w:bCs/>
          <w:spacing w:val="-4"/>
          <w:sz w:val="24"/>
          <w:szCs w:val="24"/>
        </w:rPr>
        <w:t xml:space="preserve"> </w:t>
      </w:r>
      <w:r w:rsidRPr="66266E43">
        <w:rPr>
          <w:rFonts w:ascii="Times New Roman" w:eastAsia="Times New Roman" w:hAnsi="Times New Roman" w:cs="Times New Roman"/>
          <w:b/>
          <w:bCs/>
          <w:sz w:val="24"/>
          <w:szCs w:val="24"/>
        </w:rPr>
        <w:t>of</w:t>
      </w:r>
      <w:r w:rsidRPr="66266E43">
        <w:rPr>
          <w:rFonts w:ascii="Times New Roman" w:eastAsia="Times New Roman" w:hAnsi="Times New Roman" w:cs="Times New Roman"/>
          <w:b/>
          <w:bCs/>
          <w:spacing w:val="-2"/>
          <w:sz w:val="24"/>
          <w:szCs w:val="24"/>
        </w:rPr>
        <w:t xml:space="preserve"> </w:t>
      </w:r>
      <w:r w:rsidRPr="66266E43">
        <w:rPr>
          <w:rFonts w:ascii="Times New Roman" w:eastAsia="Times New Roman" w:hAnsi="Times New Roman" w:cs="Times New Roman"/>
          <w:b/>
          <w:bCs/>
          <w:sz w:val="24"/>
          <w:szCs w:val="24"/>
        </w:rPr>
        <w:t>the</w:t>
      </w:r>
      <w:r w:rsidRPr="66266E43">
        <w:rPr>
          <w:rFonts w:ascii="Times New Roman" w:eastAsia="Times New Roman" w:hAnsi="Times New Roman" w:cs="Times New Roman"/>
          <w:b/>
          <w:bCs/>
          <w:spacing w:val="-2"/>
          <w:sz w:val="24"/>
          <w:szCs w:val="24"/>
        </w:rPr>
        <w:t xml:space="preserve"> </w:t>
      </w:r>
      <w:r w:rsidRPr="66266E43">
        <w:rPr>
          <w:rFonts w:ascii="Times New Roman" w:eastAsia="Times New Roman" w:hAnsi="Times New Roman" w:cs="Times New Roman"/>
          <w:b/>
          <w:bCs/>
          <w:sz w:val="24"/>
          <w:szCs w:val="24"/>
        </w:rPr>
        <w:t>Substation</w:t>
      </w:r>
      <w:r w:rsidRPr="66266E43">
        <w:rPr>
          <w:rFonts w:ascii="Times New Roman" w:eastAsia="Times New Roman" w:hAnsi="Times New Roman" w:cs="Times New Roman"/>
          <w:b/>
          <w:bCs/>
          <w:spacing w:val="-1"/>
          <w:sz w:val="24"/>
          <w:szCs w:val="24"/>
        </w:rPr>
        <w:t xml:space="preserve"> </w:t>
      </w:r>
      <w:r w:rsidRPr="66266E43">
        <w:rPr>
          <w:rFonts w:ascii="Times New Roman" w:eastAsia="Times New Roman" w:hAnsi="Times New Roman" w:cs="Times New Roman"/>
          <w:sz w:val="24"/>
          <w:szCs w:val="24"/>
        </w:rPr>
        <w:t>–</w:t>
      </w:r>
      <w:r w:rsidRPr="66266E43">
        <w:rPr>
          <w:rFonts w:ascii="Times New Roman" w:eastAsia="Times New Roman" w:hAnsi="Times New Roman" w:cs="Times New Roman"/>
          <w:spacing w:val="-3"/>
          <w:sz w:val="24"/>
          <w:szCs w:val="24"/>
        </w:rPr>
        <w:t xml:space="preserve"> </w:t>
      </w:r>
      <w:r w:rsidRPr="66266E43">
        <w:rPr>
          <w:rFonts w:ascii="Times New Roman" w:eastAsia="Times New Roman" w:hAnsi="Times New Roman" w:cs="Times New Roman"/>
          <w:sz w:val="24"/>
          <w:szCs w:val="24"/>
        </w:rPr>
        <w:t>The</w:t>
      </w:r>
      <w:r w:rsidRPr="66266E43">
        <w:rPr>
          <w:rFonts w:ascii="Times New Roman" w:eastAsia="Times New Roman" w:hAnsi="Times New Roman" w:cs="Times New Roman"/>
          <w:spacing w:val="-2"/>
          <w:sz w:val="24"/>
          <w:szCs w:val="24"/>
        </w:rPr>
        <w:t xml:space="preserve"> </w:t>
      </w:r>
      <w:r w:rsidRPr="66266E43">
        <w:rPr>
          <w:rFonts w:ascii="Times New Roman" w:eastAsia="Times New Roman" w:hAnsi="Times New Roman" w:cs="Times New Roman"/>
          <w:sz w:val="24"/>
          <w:szCs w:val="24"/>
        </w:rPr>
        <w:t>location</w:t>
      </w:r>
      <w:r w:rsidRPr="66266E43">
        <w:rPr>
          <w:rFonts w:ascii="Times New Roman" w:eastAsia="Times New Roman" w:hAnsi="Times New Roman" w:cs="Times New Roman"/>
          <w:spacing w:val="-3"/>
          <w:sz w:val="24"/>
          <w:szCs w:val="24"/>
        </w:rPr>
        <w:t xml:space="preserve"> </w:t>
      </w:r>
      <w:r w:rsidRPr="66266E43">
        <w:rPr>
          <w:rFonts w:ascii="Times New Roman" w:eastAsia="Times New Roman" w:hAnsi="Times New Roman" w:cs="Times New Roman"/>
          <w:sz w:val="24"/>
          <w:szCs w:val="24"/>
        </w:rPr>
        <w:t>of</w:t>
      </w:r>
      <w:r w:rsidRPr="66266E43">
        <w:rPr>
          <w:rFonts w:ascii="Times New Roman" w:eastAsia="Times New Roman" w:hAnsi="Times New Roman" w:cs="Times New Roman"/>
          <w:spacing w:val="-2"/>
          <w:sz w:val="24"/>
          <w:szCs w:val="24"/>
        </w:rPr>
        <w:t xml:space="preserve"> </w:t>
      </w:r>
      <w:r w:rsidRPr="66266E43">
        <w:rPr>
          <w:rFonts w:ascii="Times New Roman" w:eastAsia="Times New Roman" w:hAnsi="Times New Roman" w:cs="Times New Roman"/>
          <w:sz w:val="24"/>
          <w:szCs w:val="24"/>
        </w:rPr>
        <w:t>substation</w:t>
      </w:r>
      <w:r w:rsidRPr="66266E43">
        <w:rPr>
          <w:rFonts w:ascii="Times New Roman" w:eastAsia="Times New Roman" w:hAnsi="Times New Roman" w:cs="Times New Roman"/>
          <w:spacing w:val="-2"/>
          <w:sz w:val="24"/>
          <w:szCs w:val="24"/>
        </w:rPr>
        <w:t xml:space="preserve"> </w:t>
      </w:r>
      <w:r w:rsidRPr="66266E43">
        <w:rPr>
          <w:rFonts w:ascii="Times New Roman" w:eastAsia="Times New Roman" w:hAnsi="Times New Roman" w:cs="Times New Roman"/>
          <w:sz w:val="24"/>
          <w:szCs w:val="24"/>
        </w:rPr>
        <w:t>is</w:t>
      </w:r>
      <w:r w:rsidRPr="66266E43">
        <w:rPr>
          <w:rFonts w:ascii="Times New Roman" w:eastAsia="Times New Roman" w:hAnsi="Times New Roman" w:cs="Times New Roman"/>
          <w:spacing w:val="-2"/>
          <w:sz w:val="24"/>
          <w:szCs w:val="24"/>
        </w:rPr>
        <w:t xml:space="preserve"> </w:t>
      </w:r>
      <w:r w:rsidRPr="66266E43">
        <w:rPr>
          <w:rFonts w:ascii="Times New Roman" w:eastAsia="Times New Roman" w:hAnsi="Times New Roman" w:cs="Times New Roman"/>
          <w:sz w:val="24"/>
          <w:szCs w:val="24"/>
        </w:rPr>
        <w:t>indicated</w:t>
      </w:r>
      <w:r w:rsidRPr="66266E43">
        <w:rPr>
          <w:rFonts w:ascii="Times New Roman" w:eastAsia="Times New Roman" w:hAnsi="Times New Roman" w:cs="Times New Roman"/>
          <w:spacing w:val="-3"/>
          <w:sz w:val="24"/>
          <w:szCs w:val="24"/>
        </w:rPr>
        <w:t xml:space="preserve"> </w:t>
      </w:r>
      <w:r w:rsidRPr="66266E43">
        <w:rPr>
          <w:rFonts w:ascii="Times New Roman" w:eastAsia="Times New Roman" w:hAnsi="Times New Roman" w:cs="Times New Roman"/>
          <w:sz w:val="24"/>
          <w:szCs w:val="24"/>
        </w:rPr>
        <w:t>below:</w:t>
      </w:r>
    </w:p>
    <w:p w14:paraId="6D9C8D39" w14:textId="77777777" w:rsidR="002E515E" w:rsidRPr="00B83FB5" w:rsidRDefault="002E515E" w:rsidP="66266E43">
      <w:pPr>
        <w:jc w:val="both"/>
        <w:rPr>
          <w:rFonts w:ascii="Times New Roman" w:eastAsia="Times New Roman" w:hAnsi="Times New Roman" w:cs="Times New Roman"/>
          <w:sz w:val="24"/>
          <w:szCs w:val="24"/>
          <w:lang w:eastAsia="ar-SA" w:bidi="ar-SA"/>
        </w:rPr>
      </w:pPr>
    </w:p>
    <w:tbl>
      <w:tblPr>
        <w:tblW w:w="8598"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2"/>
        <w:gridCol w:w="3048"/>
        <w:gridCol w:w="2359"/>
        <w:gridCol w:w="2359"/>
      </w:tblGrid>
      <w:tr w:rsidR="00D86072" w:rsidRPr="00B83FB5" w14:paraId="72770266" w14:textId="77777777" w:rsidTr="66266E43">
        <w:trPr>
          <w:trHeight w:val="258"/>
        </w:trPr>
        <w:tc>
          <w:tcPr>
            <w:tcW w:w="832" w:type="dxa"/>
          </w:tcPr>
          <w:p w14:paraId="52E8896D" w14:textId="77777777" w:rsidR="002E515E" w:rsidRPr="00B83FB5" w:rsidRDefault="002E515E" w:rsidP="66266E43">
            <w:pPr>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S. No</w:t>
            </w:r>
          </w:p>
        </w:tc>
        <w:tc>
          <w:tcPr>
            <w:tcW w:w="3048" w:type="dxa"/>
          </w:tcPr>
          <w:p w14:paraId="4914D39F" w14:textId="77777777" w:rsidR="002E515E" w:rsidRPr="00B83FB5" w:rsidRDefault="002E515E" w:rsidP="66266E43">
            <w:pPr>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 xml:space="preserve">Name </w:t>
            </w:r>
            <w:r w:rsidR="2D14B852" w:rsidRPr="66266E43">
              <w:rPr>
                <w:rFonts w:ascii="Times New Roman" w:eastAsia="Times New Roman" w:hAnsi="Times New Roman" w:cs="Times New Roman"/>
                <w:b/>
                <w:bCs/>
                <w:sz w:val="24"/>
                <w:szCs w:val="24"/>
              </w:rPr>
              <w:t>of Substation</w:t>
            </w:r>
          </w:p>
        </w:tc>
        <w:tc>
          <w:tcPr>
            <w:tcW w:w="2359" w:type="dxa"/>
          </w:tcPr>
          <w:p w14:paraId="40A5CD19" w14:textId="77777777" w:rsidR="002E515E" w:rsidRPr="00B83FB5" w:rsidRDefault="002E515E" w:rsidP="66266E43">
            <w:pPr>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Name of State</w:t>
            </w:r>
          </w:p>
        </w:tc>
        <w:tc>
          <w:tcPr>
            <w:tcW w:w="2359" w:type="dxa"/>
          </w:tcPr>
          <w:p w14:paraId="29B5ECF3" w14:textId="77777777" w:rsidR="002E515E" w:rsidRPr="00B83FB5" w:rsidRDefault="002E515E" w:rsidP="66266E43">
            <w:pPr>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 xml:space="preserve">Nearest Rail Head   </w:t>
            </w:r>
          </w:p>
        </w:tc>
      </w:tr>
      <w:tr w:rsidR="00F11E6C" w:rsidRPr="00B83FB5" w14:paraId="5A9110B9" w14:textId="77777777" w:rsidTr="66266E43">
        <w:trPr>
          <w:trHeight w:val="258"/>
        </w:trPr>
        <w:tc>
          <w:tcPr>
            <w:tcW w:w="832" w:type="dxa"/>
          </w:tcPr>
          <w:p w14:paraId="0135CBF0" w14:textId="77777777" w:rsidR="00F11E6C" w:rsidRPr="00B83FB5" w:rsidRDefault="2F4A3B07" w:rsidP="66266E43">
            <w:pPr>
              <w:ind w:left="-11"/>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1</w:t>
            </w:r>
            <w:r w:rsidR="2522FEFC" w:rsidRPr="66266E43">
              <w:rPr>
                <w:rFonts w:ascii="Times New Roman" w:eastAsia="Times New Roman" w:hAnsi="Times New Roman" w:cs="Times New Roman"/>
                <w:sz w:val="24"/>
                <w:szCs w:val="24"/>
              </w:rPr>
              <w:t>.</w:t>
            </w:r>
          </w:p>
        </w:tc>
        <w:tc>
          <w:tcPr>
            <w:tcW w:w="3048" w:type="dxa"/>
          </w:tcPr>
          <w:p w14:paraId="68ECC730" w14:textId="77777777" w:rsidR="00F11E6C" w:rsidRPr="00B83FB5" w:rsidRDefault="5504BDD6" w:rsidP="66266E43">
            <w:pPr>
              <w:jc w:val="both"/>
              <w:rPr>
                <w:rFonts w:ascii="Times New Roman" w:eastAsia="Times New Roman" w:hAnsi="Times New Roman" w:cs="Times New Roman"/>
                <w:sz w:val="24"/>
                <w:szCs w:val="24"/>
              </w:rPr>
            </w:pPr>
            <w:proofErr w:type="spellStart"/>
            <w:r w:rsidRPr="66266E43">
              <w:rPr>
                <w:rFonts w:ascii="Times New Roman" w:eastAsia="Times New Roman" w:hAnsi="Times New Roman" w:cs="Times New Roman"/>
                <w:sz w:val="24"/>
                <w:szCs w:val="24"/>
              </w:rPr>
              <w:t>Pugalur</w:t>
            </w:r>
            <w:proofErr w:type="spellEnd"/>
            <w:r w:rsidRPr="66266E43">
              <w:rPr>
                <w:rFonts w:ascii="Times New Roman" w:eastAsia="Times New Roman" w:hAnsi="Times New Roman" w:cs="Times New Roman"/>
                <w:sz w:val="24"/>
                <w:szCs w:val="24"/>
              </w:rPr>
              <w:t xml:space="preserve"> (Karur) Substation</w:t>
            </w:r>
          </w:p>
        </w:tc>
        <w:tc>
          <w:tcPr>
            <w:tcW w:w="2359" w:type="dxa"/>
          </w:tcPr>
          <w:p w14:paraId="2C5DFDD2" w14:textId="77777777" w:rsidR="00F11E6C" w:rsidRPr="00B83FB5" w:rsidRDefault="5504BDD6" w:rsidP="66266E43">
            <w:pPr>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Tamil Nadu</w:t>
            </w:r>
          </w:p>
        </w:tc>
        <w:tc>
          <w:tcPr>
            <w:tcW w:w="2359" w:type="dxa"/>
          </w:tcPr>
          <w:p w14:paraId="6B09EE3D" w14:textId="77777777" w:rsidR="00F11E6C" w:rsidRPr="00B83FB5" w:rsidRDefault="5504BDD6" w:rsidP="66266E43">
            <w:pPr>
              <w:jc w:val="both"/>
              <w:rPr>
                <w:rFonts w:ascii="Times New Roman" w:eastAsia="Times New Roman" w:hAnsi="Times New Roman" w:cs="Times New Roman"/>
                <w:sz w:val="24"/>
                <w:szCs w:val="24"/>
              </w:rPr>
            </w:pPr>
            <w:proofErr w:type="spellStart"/>
            <w:r w:rsidRPr="66266E43">
              <w:rPr>
                <w:rFonts w:ascii="Times New Roman" w:eastAsia="Times New Roman" w:hAnsi="Times New Roman" w:cs="Times New Roman"/>
                <w:sz w:val="24"/>
                <w:szCs w:val="24"/>
              </w:rPr>
              <w:t>Pugalur</w:t>
            </w:r>
            <w:proofErr w:type="spellEnd"/>
            <w:r w:rsidRPr="66266E43">
              <w:rPr>
                <w:rFonts w:ascii="Times New Roman" w:eastAsia="Times New Roman" w:hAnsi="Times New Roman" w:cs="Times New Roman"/>
                <w:sz w:val="24"/>
                <w:szCs w:val="24"/>
              </w:rPr>
              <w:t xml:space="preserve"> Railway Station</w:t>
            </w:r>
          </w:p>
        </w:tc>
      </w:tr>
    </w:tbl>
    <w:p w14:paraId="675E05EE" w14:textId="77777777" w:rsidR="004C2591" w:rsidRPr="00B83FB5" w:rsidRDefault="004C2591" w:rsidP="66266E43">
      <w:pPr>
        <w:pStyle w:val="ListParagraph"/>
        <w:widowControl w:val="0"/>
        <w:tabs>
          <w:tab w:val="left" w:pos="1920"/>
          <w:tab w:val="left" w:pos="1921"/>
        </w:tabs>
        <w:autoSpaceDE w:val="0"/>
        <w:autoSpaceDN w:val="0"/>
        <w:spacing w:before="100"/>
        <w:ind w:right="660" w:hanging="450"/>
        <w:jc w:val="both"/>
        <w:rPr>
          <w:rFonts w:ascii="Times New Roman" w:eastAsia="Times New Roman" w:hAnsi="Times New Roman" w:cs="Times New Roman"/>
          <w:sz w:val="24"/>
          <w:szCs w:val="24"/>
          <w:lang w:eastAsia="ar-SA" w:bidi="ar-SA"/>
        </w:rPr>
      </w:pPr>
      <w:bookmarkStart w:id="7" w:name="page29"/>
      <w:bookmarkEnd w:id="7"/>
    </w:p>
    <w:p w14:paraId="35DD174F" w14:textId="77777777" w:rsidR="00193639" w:rsidRPr="00B83FB5" w:rsidRDefault="00E85F65" w:rsidP="66266E43">
      <w:pPr>
        <w:pStyle w:val="ListParagraph"/>
        <w:widowControl w:val="0"/>
        <w:tabs>
          <w:tab w:val="left" w:pos="1920"/>
          <w:tab w:val="left" w:pos="1921"/>
        </w:tabs>
        <w:autoSpaceDE w:val="0"/>
        <w:autoSpaceDN w:val="0"/>
        <w:spacing w:before="100"/>
        <w:ind w:right="660" w:hanging="45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lang w:eastAsia="ar-SA" w:bidi="ar-SA"/>
        </w:rPr>
        <w:t>4.</w:t>
      </w:r>
      <w:r w:rsidR="0063230A" w:rsidRPr="66266E43">
        <w:rPr>
          <w:rFonts w:ascii="Times New Roman" w:eastAsia="Times New Roman" w:hAnsi="Times New Roman" w:cs="Times New Roman"/>
          <w:sz w:val="24"/>
          <w:szCs w:val="24"/>
          <w:lang w:eastAsia="ar-SA" w:bidi="ar-SA"/>
        </w:rPr>
        <w:t>2</w:t>
      </w:r>
      <w:r w:rsidRPr="66266E43">
        <w:rPr>
          <w:rFonts w:ascii="Times New Roman" w:eastAsia="Times New Roman" w:hAnsi="Times New Roman" w:cs="Times New Roman"/>
          <w:sz w:val="24"/>
          <w:szCs w:val="24"/>
          <w:lang w:eastAsia="ar-SA" w:bidi="ar-SA"/>
        </w:rPr>
        <w:t xml:space="preserve">   </w:t>
      </w:r>
      <w:r w:rsidR="00CC61F8" w:rsidRPr="66266E43">
        <w:rPr>
          <w:rFonts w:ascii="Times New Roman" w:eastAsia="Times New Roman" w:hAnsi="Times New Roman" w:cs="Times New Roman"/>
          <w:b/>
          <w:bCs/>
          <w:sz w:val="24"/>
          <w:szCs w:val="24"/>
        </w:rPr>
        <w:t xml:space="preserve">Meteorological data </w:t>
      </w:r>
      <w:r w:rsidR="00CC61F8" w:rsidRPr="66266E43">
        <w:rPr>
          <w:rFonts w:ascii="Times New Roman" w:eastAsia="Times New Roman" w:hAnsi="Times New Roman" w:cs="Times New Roman"/>
          <w:sz w:val="24"/>
          <w:szCs w:val="24"/>
        </w:rPr>
        <w:t>- The meteorological data are as below</w:t>
      </w:r>
      <w:r w:rsidR="0063230A" w:rsidRPr="66266E43">
        <w:rPr>
          <w:rFonts w:ascii="Times New Roman" w:eastAsia="Times New Roman" w:hAnsi="Times New Roman" w:cs="Times New Roman"/>
          <w:sz w:val="24"/>
          <w:szCs w:val="24"/>
        </w:rPr>
        <w:t>:</w:t>
      </w:r>
    </w:p>
    <w:p w14:paraId="2FC17F8B" w14:textId="77777777" w:rsidR="00692CA4" w:rsidRPr="00B83FB5" w:rsidRDefault="00692CA4" w:rsidP="66266E43">
      <w:pPr>
        <w:pStyle w:val="ListParagraph"/>
        <w:widowControl w:val="0"/>
        <w:tabs>
          <w:tab w:val="left" w:pos="1920"/>
          <w:tab w:val="left" w:pos="1921"/>
        </w:tabs>
        <w:autoSpaceDE w:val="0"/>
        <w:autoSpaceDN w:val="0"/>
        <w:ind w:right="660" w:hanging="450"/>
        <w:jc w:val="both"/>
        <w:rPr>
          <w:rFonts w:ascii="Times New Roman" w:eastAsia="Times New Roman" w:hAnsi="Times New Roman" w:cs="Times New Roman"/>
          <w:sz w:val="24"/>
          <w:szCs w:val="24"/>
        </w:rPr>
      </w:pPr>
    </w:p>
    <w:tbl>
      <w:tblPr>
        <w:tblW w:w="865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264"/>
        <w:gridCol w:w="6386"/>
      </w:tblGrid>
      <w:tr w:rsidR="0099018B" w:rsidRPr="00B83FB5" w14:paraId="1A542ED0" w14:textId="77777777" w:rsidTr="66266E43">
        <w:trPr>
          <w:trHeight w:val="255"/>
        </w:trPr>
        <w:tc>
          <w:tcPr>
            <w:tcW w:w="2167" w:type="dxa"/>
          </w:tcPr>
          <w:p w14:paraId="320B48F8" w14:textId="77777777" w:rsidR="0099018B" w:rsidRPr="00B83FB5" w:rsidRDefault="2F4A3B07" w:rsidP="66266E43">
            <w:pPr>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Station Name</w:t>
            </w:r>
          </w:p>
        </w:tc>
        <w:tc>
          <w:tcPr>
            <w:tcW w:w="6483" w:type="dxa"/>
          </w:tcPr>
          <w:p w14:paraId="57343DA0" w14:textId="77777777" w:rsidR="0099018B" w:rsidRPr="00B83FB5" w:rsidRDefault="7791F204" w:rsidP="66266E43">
            <w:pPr>
              <w:jc w:val="center"/>
              <w:rPr>
                <w:rFonts w:ascii="Times New Roman" w:eastAsia="Times New Roman" w:hAnsi="Times New Roman" w:cs="Times New Roman"/>
                <w:b/>
                <w:bCs/>
                <w:sz w:val="24"/>
                <w:szCs w:val="24"/>
              </w:rPr>
            </w:pPr>
            <w:proofErr w:type="spellStart"/>
            <w:r w:rsidRPr="66266E43">
              <w:rPr>
                <w:rFonts w:ascii="Times New Roman" w:eastAsia="Times New Roman" w:hAnsi="Times New Roman" w:cs="Times New Roman"/>
                <w:b/>
                <w:bCs/>
                <w:sz w:val="24"/>
                <w:szCs w:val="24"/>
              </w:rPr>
              <w:t>Pugalur</w:t>
            </w:r>
            <w:proofErr w:type="spellEnd"/>
            <w:r w:rsidRPr="66266E43">
              <w:rPr>
                <w:rFonts w:ascii="Times New Roman" w:eastAsia="Times New Roman" w:hAnsi="Times New Roman" w:cs="Times New Roman"/>
                <w:b/>
                <w:bCs/>
                <w:sz w:val="24"/>
                <w:szCs w:val="24"/>
              </w:rPr>
              <w:t xml:space="preserve"> </w:t>
            </w:r>
            <w:r w:rsidR="1751FFB1" w:rsidRPr="66266E43">
              <w:rPr>
                <w:rFonts w:ascii="Times New Roman" w:eastAsia="Times New Roman" w:hAnsi="Times New Roman" w:cs="Times New Roman"/>
                <w:b/>
                <w:bCs/>
                <w:sz w:val="24"/>
                <w:szCs w:val="24"/>
              </w:rPr>
              <w:t xml:space="preserve">HVAC </w:t>
            </w:r>
            <w:r w:rsidRPr="66266E43">
              <w:rPr>
                <w:rFonts w:ascii="Times New Roman" w:eastAsia="Times New Roman" w:hAnsi="Times New Roman" w:cs="Times New Roman"/>
                <w:b/>
                <w:bCs/>
                <w:sz w:val="24"/>
                <w:szCs w:val="24"/>
              </w:rPr>
              <w:t>(Karur) Substation</w:t>
            </w:r>
          </w:p>
        </w:tc>
      </w:tr>
      <w:tr w:rsidR="00F11E6C" w:rsidRPr="00B83FB5" w14:paraId="460F8137" w14:textId="77777777" w:rsidTr="66266E43">
        <w:trPr>
          <w:trHeight w:val="255"/>
        </w:trPr>
        <w:tc>
          <w:tcPr>
            <w:tcW w:w="2167" w:type="dxa"/>
          </w:tcPr>
          <w:p w14:paraId="2975494F" w14:textId="77777777" w:rsidR="00F11E6C" w:rsidRPr="00B83FB5" w:rsidRDefault="2522FEFC" w:rsidP="66266E43">
            <w:pPr>
              <w:jc w:val="both"/>
              <w:rPr>
                <w:rFonts w:ascii="Times New Roman" w:eastAsia="Times New Roman" w:hAnsi="Times New Roman" w:cs="Times New Roman"/>
                <w:sz w:val="24"/>
                <w:szCs w:val="24"/>
              </w:rPr>
            </w:pPr>
            <w:r w:rsidRPr="66266E43">
              <w:rPr>
                <w:rFonts w:ascii="Times New Roman" w:eastAsia="Times New Roman" w:hAnsi="Times New Roman" w:cs="Times New Roman"/>
                <w:b/>
                <w:bCs/>
                <w:sz w:val="24"/>
                <w:szCs w:val="24"/>
              </w:rPr>
              <w:t>Altitude</w:t>
            </w:r>
          </w:p>
        </w:tc>
        <w:tc>
          <w:tcPr>
            <w:tcW w:w="6483" w:type="dxa"/>
          </w:tcPr>
          <w:p w14:paraId="373937F1" w14:textId="77777777" w:rsidR="00F11E6C" w:rsidRPr="00B83FB5" w:rsidRDefault="1DFF7C72" w:rsidP="66266E43">
            <w:pPr>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 </w:t>
            </w:r>
            <w:r w:rsidR="7791F204" w:rsidRPr="66266E43">
              <w:rPr>
                <w:rFonts w:ascii="Times New Roman" w:eastAsia="Times New Roman" w:hAnsi="Times New Roman" w:cs="Times New Roman"/>
                <w:sz w:val="24"/>
                <w:szCs w:val="24"/>
              </w:rPr>
              <w:t>Less than 1000 meter above mean sea level (MSL)</w:t>
            </w:r>
          </w:p>
        </w:tc>
      </w:tr>
      <w:tr w:rsidR="00F11E6C" w:rsidRPr="00B83FB5" w14:paraId="5BD9B534" w14:textId="77777777" w:rsidTr="66266E43">
        <w:trPr>
          <w:trHeight w:val="244"/>
        </w:trPr>
        <w:tc>
          <w:tcPr>
            <w:tcW w:w="2167" w:type="dxa"/>
          </w:tcPr>
          <w:p w14:paraId="307C8B60" w14:textId="77777777" w:rsidR="00F11E6C" w:rsidRPr="00B83FB5" w:rsidRDefault="2522FEFC" w:rsidP="66266E43">
            <w:pPr>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Snow fall</w:t>
            </w:r>
          </w:p>
        </w:tc>
        <w:tc>
          <w:tcPr>
            <w:tcW w:w="6483" w:type="dxa"/>
          </w:tcPr>
          <w:p w14:paraId="10B41497" w14:textId="77777777" w:rsidR="00F11E6C" w:rsidRPr="00B83FB5" w:rsidRDefault="1DFF7C72" w:rsidP="66266E43">
            <w:pPr>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 </w:t>
            </w:r>
            <w:r w:rsidR="2522FEFC" w:rsidRPr="66266E43">
              <w:rPr>
                <w:rFonts w:ascii="Times New Roman" w:eastAsia="Times New Roman" w:hAnsi="Times New Roman" w:cs="Times New Roman"/>
                <w:sz w:val="24"/>
                <w:szCs w:val="24"/>
              </w:rPr>
              <w:t>NIL</w:t>
            </w:r>
          </w:p>
        </w:tc>
      </w:tr>
      <w:tr w:rsidR="00F11E6C" w:rsidRPr="00B83FB5" w14:paraId="1FF20FFC" w14:textId="77777777" w:rsidTr="66266E43">
        <w:trPr>
          <w:trHeight w:val="255"/>
        </w:trPr>
        <w:tc>
          <w:tcPr>
            <w:tcW w:w="2167" w:type="dxa"/>
          </w:tcPr>
          <w:p w14:paraId="18B4728B" w14:textId="77777777" w:rsidR="00F11E6C" w:rsidRPr="00B83FB5" w:rsidRDefault="2522FEFC" w:rsidP="66266E43">
            <w:pPr>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Seismic Zone</w:t>
            </w:r>
          </w:p>
        </w:tc>
        <w:tc>
          <w:tcPr>
            <w:tcW w:w="6483" w:type="dxa"/>
          </w:tcPr>
          <w:p w14:paraId="223D1C5C" w14:textId="77777777" w:rsidR="00F11E6C" w:rsidRPr="00B83FB5" w:rsidRDefault="2522FEFC" w:rsidP="66266E43">
            <w:pPr>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 </w:t>
            </w:r>
            <w:r w:rsidR="1DFF7C72" w:rsidRPr="66266E43">
              <w:rPr>
                <w:rFonts w:ascii="Times New Roman" w:eastAsia="Times New Roman" w:hAnsi="Times New Roman" w:cs="Times New Roman"/>
                <w:sz w:val="24"/>
                <w:szCs w:val="24"/>
              </w:rPr>
              <w:t>As per NBC 2016</w:t>
            </w:r>
          </w:p>
        </w:tc>
      </w:tr>
      <w:tr w:rsidR="00F11E6C" w:rsidRPr="00B83FB5" w14:paraId="429E3A70" w14:textId="77777777" w:rsidTr="66266E43">
        <w:trPr>
          <w:trHeight w:val="255"/>
        </w:trPr>
        <w:tc>
          <w:tcPr>
            <w:tcW w:w="2167" w:type="dxa"/>
          </w:tcPr>
          <w:p w14:paraId="3D3F69C8" w14:textId="77777777" w:rsidR="00F11E6C" w:rsidRPr="00B83FB5" w:rsidRDefault="2522FEFC" w:rsidP="66266E43">
            <w:pPr>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Wind Zone</w:t>
            </w:r>
          </w:p>
        </w:tc>
        <w:tc>
          <w:tcPr>
            <w:tcW w:w="6483" w:type="dxa"/>
          </w:tcPr>
          <w:p w14:paraId="6119BA20" w14:textId="77777777" w:rsidR="00F11E6C" w:rsidRPr="00B83FB5" w:rsidRDefault="2522FEFC" w:rsidP="66266E43">
            <w:pPr>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 As per NBC 2016</w:t>
            </w:r>
          </w:p>
        </w:tc>
      </w:tr>
      <w:tr w:rsidR="00F11E6C" w:rsidRPr="00B83FB5" w14:paraId="303ACEFF" w14:textId="77777777" w:rsidTr="66266E43">
        <w:trPr>
          <w:trHeight w:val="766"/>
        </w:trPr>
        <w:tc>
          <w:tcPr>
            <w:tcW w:w="2167" w:type="dxa"/>
          </w:tcPr>
          <w:p w14:paraId="3DF93E12" w14:textId="77777777" w:rsidR="00F11E6C" w:rsidRPr="00B83FB5" w:rsidRDefault="2522FEFC" w:rsidP="66266E43">
            <w:pPr>
              <w:ind w:right="894"/>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Min./Max. Ambient Temperature</w:t>
            </w:r>
          </w:p>
        </w:tc>
        <w:tc>
          <w:tcPr>
            <w:tcW w:w="6483" w:type="dxa"/>
          </w:tcPr>
          <w:p w14:paraId="439524C2" w14:textId="77777777" w:rsidR="00F11E6C" w:rsidRPr="00B83FB5" w:rsidRDefault="2522FEFC" w:rsidP="66266E43">
            <w:pPr>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 0 / 50 degree centigrade</w:t>
            </w:r>
          </w:p>
        </w:tc>
      </w:tr>
      <w:tr w:rsidR="0099018B" w:rsidRPr="00B83FB5" w14:paraId="6D88E7F9" w14:textId="77777777" w:rsidTr="66266E43">
        <w:trPr>
          <w:trHeight w:val="511"/>
        </w:trPr>
        <w:tc>
          <w:tcPr>
            <w:tcW w:w="2167" w:type="dxa"/>
          </w:tcPr>
          <w:p w14:paraId="3F3A404E" w14:textId="77777777" w:rsidR="0099018B" w:rsidRPr="00B83FB5" w:rsidRDefault="2F4A3B07" w:rsidP="66266E43">
            <w:pPr>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Coastal Area Consideration</w:t>
            </w:r>
          </w:p>
        </w:tc>
        <w:tc>
          <w:tcPr>
            <w:tcW w:w="6483" w:type="dxa"/>
          </w:tcPr>
          <w:p w14:paraId="01962C7C" w14:textId="77777777" w:rsidR="0099018B" w:rsidRPr="00B83FB5" w:rsidRDefault="416B389D" w:rsidP="66266E43">
            <w:pP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 </w:t>
            </w:r>
            <w:r w:rsidR="2F4A3B07" w:rsidRPr="66266E43">
              <w:rPr>
                <w:rFonts w:ascii="Times New Roman" w:eastAsia="Times New Roman" w:hAnsi="Times New Roman" w:cs="Times New Roman"/>
                <w:sz w:val="24"/>
                <w:szCs w:val="24"/>
              </w:rPr>
              <w:t>No</w:t>
            </w:r>
          </w:p>
        </w:tc>
      </w:tr>
    </w:tbl>
    <w:p w14:paraId="0A4F7224" w14:textId="77777777" w:rsidR="00F11E6C" w:rsidRPr="00B83FB5" w:rsidRDefault="00F11E6C" w:rsidP="66266E43">
      <w:pPr>
        <w:tabs>
          <w:tab w:val="left" w:pos="810"/>
        </w:tabs>
        <w:jc w:val="both"/>
        <w:rPr>
          <w:rFonts w:ascii="Times New Roman" w:eastAsia="Times New Roman" w:hAnsi="Times New Roman" w:cs="Times New Roman"/>
          <w:color w:val="000000"/>
          <w:sz w:val="24"/>
          <w:szCs w:val="24"/>
        </w:rPr>
      </w:pPr>
    </w:p>
    <w:p w14:paraId="66F9A269" w14:textId="77777777" w:rsidR="00A804CF" w:rsidRPr="00B83FB5" w:rsidRDefault="00A804CF" w:rsidP="66266E43">
      <w:pPr>
        <w:tabs>
          <w:tab w:val="left" w:pos="810"/>
        </w:tabs>
        <w:ind w:left="284"/>
        <w:jc w:val="both"/>
        <w:rPr>
          <w:rFonts w:ascii="Times New Roman" w:eastAsia="Times New Roman" w:hAnsi="Times New Roman" w:cs="Times New Roman"/>
          <w:b/>
          <w:bCs/>
          <w:sz w:val="24"/>
          <w:szCs w:val="24"/>
        </w:rPr>
      </w:pPr>
      <w:r w:rsidRPr="66266E43">
        <w:rPr>
          <w:rFonts w:ascii="Times New Roman" w:eastAsia="Times New Roman" w:hAnsi="Times New Roman" w:cs="Times New Roman"/>
          <w:color w:val="000000" w:themeColor="text1"/>
          <w:sz w:val="24"/>
          <w:szCs w:val="24"/>
        </w:rPr>
        <w:t xml:space="preserve">4.3   </w:t>
      </w:r>
      <w:r w:rsidRPr="66266E43">
        <w:rPr>
          <w:rFonts w:ascii="Times New Roman" w:eastAsia="Times New Roman" w:hAnsi="Times New Roman" w:cs="Times New Roman"/>
          <w:b/>
          <w:bCs/>
          <w:sz w:val="24"/>
          <w:szCs w:val="24"/>
        </w:rPr>
        <w:t xml:space="preserve">Fault Level shall be considered </w:t>
      </w:r>
      <w:r w:rsidR="00040028" w:rsidRPr="66266E43">
        <w:rPr>
          <w:rFonts w:ascii="Times New Roman" w:eastAsia="Times New Roman" w:hAnsi="Times New Roman" w:cs="Times New Roman"/>
          <w:b/>
          <w:bCs/>
          <w:sz w:val="24"/>
          <w:szCs w:val="24"/>
        </w:rPr>
        <w:t xml:space="preserve">as mentioned </w:t>
      </w:r>
      <w:proofErr w:type="gramStart"/>
      <w:r w:rsidR="00040028" w:rsidRPr="66266E43">
        <w:rPr>
          <w:rFonts w:ascii="Times New Roman" w:eastAsia="Times New Roman" w:hAnsi="Times New Roman" w:cs="Times New Roman"/>
          <w:b/>
          <w:bCs/>
          <w:sz w:val="24"/>
          <w:szCs w:val="24"/>
        </w:rPr>
        <w:t>below:-</w:t>
      </w:r>
      <w:proofErr w:type="gramEnd"/>
    </w:p>
    <w:p w14:paraId="5AE48A43" w14:textId="77777777" w:rsidR="00040028" w:rsidRPr="00B83FB5" w:rsidRDefault="00040028" w:rsidP="66266E43">
      <w:pPr>
        <w:tabs>
          <w:tab w:val="left" w:pos="810"/>
        </w:tabs>
        <w:ind w:left="284"/>
        <w:jc w:val="both"/>
        <w:rPr>
          <w:rFonts w:ascii="Times New Roman" w:eastAsia="Times New Roman" w:hAnsi="Times New Roman" w:cs="Times New Roman"/>
          <w:color w:val="000000"/>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4"/>
        <w:gridCol w:w="2566"/>
        <w:gridCol w:w="1775"/>
        <w:gridCol w:w="1775"/>
        <w:gridCol w:w="1776"/>
      </w:tblGrid>
      <w:tr w:rsidR="00040028" w:rsidRPr="00F97EE5" w14:paraId="27A686F4" w14:textId="77777777" w:rsidTr="66266E43">
        <w:tc>
          <w:tcPr>
            <w:tcW w:w="997" w:type="dxa"/>
          </w:tcPr>
          <w:p w14:paraId="65567CF0" w14:textId="77777777" w:rsidR="00040028" w:rsidRPr="00F97EE5" w:rsidRDefault="00040028" w:rsidP="66266E43">
            <w:pPr>
              <w:tabs>
                <w:tab w:val="left" w:pos="810"/>
              </w:tabs>
              <w:jc w:val="center"/>
              <w:rPr>
                <w:rFonts w:ascii="Times New Roman" w:eastAsia="Times New Roman" w:hAnsi="Times New Roman" w:cs="Times New Roman"/>
                <w:b/>
                <w:bCs/>
                <w:color w:val="000000"/>
                <w:sz w:val="24"/>
                <w:szCs w:val="24"/>
              </w:rPr>
            </w:pPr>
            <w:r w:rsidRPr="66266E43">
              <w:rPr>
                <w:rFonts w:ascii="Times New Roman" w:eastAsia="Times New Roman" w:hAnsi="Times New Roman" w:cs="Times New Roman"/>
                <w:b/>
                <w:bCs/>
                <w:color w:val="000000" w:themeColor="text1"/>
                <w:sz w:val="24"/>
                <w:szCs w:val="24"/>
              </w:rPr>
              <w:t>Sr. No.</w:t>
            </w:r>
          </w:p>
        </w:tc>
        <w:tc>
          <w:tcPr>
            <w:tcW w:w="2571" w:type="dxa"/>
          </w:tcPr>
          <w:p w14:paraId="5E1CC76D" w14:textId="77777777" w:rsidR="00040028" w:rsidRPr="00F97EE5" w:rsidRDefault="00040028" w:rsidP="66266E43">
            <w:pPr>
              <w:tabs>
                <w:tab w:val="left" w:pos="810"/>
              </w:tabs>
              <w:jc w:val="center"/>
              <w:rPr>
                <w:rFonts w:ascii="Times New Roman" w:eastAsia="Times New Roman" w:hAnsi="Times New Roman" w:cs="Times New Roman"/>
                <w:b/>
                <w:bCs/>
                <w:color w:val="000000"/>
                <w:sz w:val="24"/>
                <w:szCs w:val="24"/>
              </w:rPr>
            </w:pPr>
            <w:r w:rsidRPr="66266E43">
              <w:rPr>
                <w:rFonts w:ascii="Times New Roman" w:eastAsia="Times New Roman" w:hAnsi="Times New Roman" w:cs="Times New Roman"/>
                <w:b/>
                <w:bCs/>
                <w:color w:val="000000" w:themeColor="text1"/>
                <w:sz w:val="24"/>
                <w:szCs w:val="24"/>
              </w:rPr>
              <w:t>Name of Substation</w:t>
            </w:r>
          </w:p>
        </w:tc>
        <w:tc>
          <w:tcPr>
            <w:tcW w:w="1779" w:type="dxa"/>
          </w:tcPr>
          <w:p w14:paraId="634A04DB" w14:textId="77777777" w:rsidR="00040028" w:rsidRPr="00F97EE5" w:rsidRDefault="00040028" w:rsidP="66266E43">
            <w:pPr>
              <w:tabs>
                <w:tab w:val="left" w:pos="810"/>
              </w:tabs>
              <w:jc w:val="center"/>
              <w:rPr>
                <w:rFonts w:ascii="Times New Roman" w:eastAsia="Times New Roman" w:hAnsi="Times New Roman" w:cs="Times New Roman"/>
                <w:b/>
                <w:bCs/>
                <w:color w:val="000000"/>
                <w:sz w:val="24"/>
                <w:szCs w:val="24"/>
              </w:rPr>
            </w:pPr>
            <w:r w:rsidRPr="66266E43">
              <w:rPr>
                <w:rFonts w:ascii="Times New Roman" w:eastAsia="Times New Roman" w:hAnsi="Times New Roman" w:cs="Times New Roman"/>
                <w:b/>
                <w:bCs/>
                <w:color w:val="000000" w:themeColor="text1"/>
                <w:sz w:val="24"/>
                <w:szCs w:val="24"/>
              </w:rPr>
              <w:t>400kV</w:t>
            </w:r>
          </w:p>
        </w:tc>
        <w:tc>
          <w:tcPr>
            <w:tcW w:w="1779" w:type="dxa"/>
          </w:tcPr>
          <w:p w14:paraId="0A7F1000" w14:textId="77777777" w:rsidR="00040028" w:rsidRPr="00F97EE5" w:rsidRDefault="00040028" w:rsidP="66266E43">
            <w:pPr>
              <w:tabs>
                <w:tab w:val="left" w:pos="810"/>
              </w:tabs>
              <w:jc w:val="center"/>
              <w:rPr>
                <w:rFonts w:ascii="Times New Roman" w:eastAsia="Times New Roman" w:hAnsi="Times New Roman" w:cs="Times New Roman"/>
                <w:b/>
                <w:bCs/>
                <w:color w:val="000000"/>
                <w:sz w:val="24"/>
                <w:szCs w:val="24"/>
              </w:rPr>
            </w:pPr>
            <w:r w:rsidRPr="66266E43">
              <w:rPr>
                <w:rFonts w:ascii="Times New Roman" w:eastAsia="Times New Roman" w:hAnsi="Times New Roman" w:cs="Times New Roman"/>
                <w:b/>
                <w:bCs/>
                <w:color w:val="000000" w:themeColor="text1"/>
                <w:sz w:val="24"/>
                <w:szCs w:val="24"/>
              </w:rPr>
              <w:t>220kV</w:t>
            </w:r>
          </w:p>
        </w:tc>
        <w:tc>
          <w:tcPr>
            <w:tcW w:w="1780" w:type="dxa"/>
          </w:tcPr>
          <w:p w14:paraId="36E920D7" w14:textId="77777777" w:rsidR="00040028" w:rsidRPr="00F97EE5" w:rsidRDefault="00040028" w:rsidP="66266E43">
            <w:pPr>
              <w:tabs>
                <w:tab w:val="left" w:pos="810"/>
              </w:tabs>
              <w:jc w:val="center"/>
              <w:rPr>
                <w:rFonts w:ascii="Times New Roman" w:eastAsia="Times New Roman" w:hAnsi="Times New Roman" w:cs="Times New Roman"/>
                <w:b/>
                <w:bCs/>
                <w:color w:val="000000"/>
                <w:sz w:val="24"/>
                <w:szCs w:val="24"/>
              </w:rPr>
            </w:pPr>
            <w:r w:rsidRPr="66266E43">
              <w:rPr>
                <w:rFonts w:ascii="Times New Roman" w:eastAsia="Times New Roman" w:hAnsi="Times New Roman" w:cs="Times New Roman"/>
                <w:b/>
                <w:bCs/>
                <w:color w:val="000000" w:themeColor="text1"/>
                <w:sz w:val="24"/>
                <w:szCs w:val="24"/>
              </w:rPr>
              <w:t>230kV</w:t>
            </w:r>
          </w:p>
        </w:tc>
      </w:tr>
      <w:tr w:rsidR="00040028" w:rsidRPr="00F97EE5" w14:paraId="5F267437" w14:textId="77777777" w:rsidTr="66266E43">
        <w:tc>
          <w:tcPr>
            <w:tcW w:w="997" w:type="dxa"/>
          </w:tcPr>
          <w:p w14:paraId="21FA6016" w14:textId="77777777" w:rsidR="00040028" w:rsidRPr="00F97EE5" w:rsidRDefault="00040028" w:rsidP="66266E43">
            <w:pPr>
              <w:tabs>
                <w:tab w:val="left" w:pos="810"/>
              </w:tabs>
              <w:jc w:val="center"/>
              <w:rPr>
                <w:rFonts w:ascii="Times New Roman" w:eastAsia="Times New Roman" w:hAnsi="Times New Roman" w:cs="Times New Roman"/>
                <w:b/>
                <w:bCs/>
                <w:color w:val="000000"/>
                <w:sz w:val="24"/>
                <w:szCs w:val="24"/>
              </w:rPr>
            </w:pPr>
            <w:r w:rsidRPr="66266E43">
              <w:rPr>
                <w:rFonts w:ascii="Times New Roman" w:eastAsia="Times New Roman" w:hAnsi="Times New Roman" w:cs="Times New Roman"/>
                <w:b/>
                <w:bCs/>
                <w:color w:val="000000" w:themeColor="text1"/>
                <w:sz w:val="24"/>
                <w:szCs w:val="24"/>
              </w:rPr>
              <w:t>1.</w:t>
            </w:r>
          </w:p>
        </w:tc>
        <w:tc>
          <w:tcPr>
            <w:tcW w:w="2571" w:type="dxa"/>
          </w:tcPr>
          <w:p w14:paraId="1998D2C7" w14:textId="77777777" w:rsidR="00040028" w:rsidRPr="00F97EE5" w:rsidRDefault="00040028" w:rsidP="66266E43">
            <w:pPr>
              <w:jc w:val="both"/>
              <w:rPr>
                <w:rFonts w:ascii="Times New Roman" w:eastAsia="Times New Roman" w:hAnsi="Times New Roman" w:cs="Times New Roman"/>
                <w:sz w:val="24"/>
                <w:szCs w:val="24"/>
              </w:rPr>
            </w:pPr>
            <w:proofErr w:type="spellStart"/>
            <w:r w:rsidRPr="66266E43">
              <w:rPr>
                <w:rFonts w:ascii="Times New Roman" w:eastAsia="Times New Roman" w:hAnsi="Times New Roman" w:cs="Times New Roman"/>
                <w:sz w:val="24"/>
                <w:szCs w:val="24"/>
              </w:rPr>
              <w:t>Pugalur</w:t>
            </w:r>
            <w:proofErr w:type="spellEnd"/>
            <w:r w:rsidRPr="66266E43">
              <w:rPr>
                <w:rFonts w:ascii="Times New Roman" w:eastAsia="Times New Roman" w:hAnsi="Times New Roman" w:cs="Times New Roman"/>
                <w:sz w:val="24"/>
                <w:szCs w:val="24"/>
              </w:rPr>
              <w:t xml:space="preserve"> (Karur) Substation</w:t>
            </w:r>
          </w:p>
        </w:tc>
        <w:tc>
          <w:tcPr>
            <w:tcW w:w="1779" w:type="dxa"/>
          </w:tcPr>
          <w:p w14:paraId="6A09E912" w14:textId="77777777" w:rsidR="00040028" w:rsidRPr="00F97EE5" w:rsidRDefault="00040028" w:rsidP="66266E43">
            <w:pPr>
              <w:tabs>
                <w:tab w:val="left" w:pos="810"/>
              </w:tabs>
              <w:jc w:val="center"/>
              <w:rPr>
                <w:rFonts w:ascii="Times New Roman" w:eastAsia="Times New Roman" w:hAnsi="Times New Roman" w:cs="Times New Roman"/>
                <w:b/>
                <w:bCs/>
                <w:color w:val="000000"/>
                <w:sz w:val="24"/>
                <w:szCs w:val="24"/>
              </w:rPr>
            </w:pPr>
            <w:r w:rsidRPr="66266E43">
              <w:rPr>
                <w:rFonts w:ascii="Times New Roman" w:eastAsia="Times New Roman" w:hAnsi="Times New Roman" w:cs="Times New Roman"/>
                <w:b/>
                <w:bCs/>
                <w:color w:val="000000" w:themeColor="text1"/>
                <w:sz w:val="24"/>
                <w:szCs w:val="24"/>
              </w:rPr>
              <w:t>-</w:t>
            </w:r>
          </w:p>
        </w:tc>
        <w:tc>
          <w:tcPr>
            <w:tcW w:w="1779" w:type="dxa"/>
          </w:tcPr>
          <w:p w14:paraId="33E67AC6" w14:textId="77777777" w:rsidR="00040028" w:rsidRPr="00F97EE5" w:rsidRDefault="00040028" w:rsidP="66266E43">
            <w:pPr>
              <w:tabs>
                <w:tab w:val="left" w:pos="810"/>
              </w:tabs>
              <w:jc w:val="center"/>
              <w:rPr>
                <w:rFonts w:ascii="Times New Roman" w:eastAsia="Times New Roman" w:hAnsi="Times New Roman" w:cs="Times New Roman"/>
                <w:b/>
                <w:bCs/>
                <w:color w:val="000000"/>
                <w:sz w:val="24"/>
                <w:szCs w:val="24"/>
              </w:rPr>
            </w:pPr>
            <w:r w:rsidRPr="66266E43">
              <w:rPr>
                <w:rFonts w:ascii="Times New Roman" w:eastAsia="Times New Roman" w:hAnsi="Times New Roman" w:cs="Times New Roman"/>
                <w:b/>
                <w:bCs/>
                <w:color w:val="000000" w:themeColor="text1"/>
                <w:sz w:val="24"/>
                <w:szCs w:val="24"/>
              </w:rPr>
              <w:t>-</w:t>
            </w:r>
          </w:p>
        </w:tc>
        <w:tc>
          <w:tcPr>
            <w:tcW w:w="1780" w:type="dxa"/>
          </w:tcPr>
          <w:p w14:paraId="44252426" w14:textId="77777777" w:rsidR="00040028" w:rsidRPr="00F97EE5" w:rsidRDefault="00040028" w:rsidP="66266E43">
            <w:pPr>
              <w:tabs>
                <w:tab w:val="left" w:pos="810"/>
              </w:tabs>
              <w:jc w:val="center"/>
              <w:rPr>
                <w:rFonts w:ascii="Times New Roman" w:eastAsia="Times New Roman" w:hAnsi="Times New Roman" w:cs="Times New Roman"/>
                <w:b/>
                <w:bCs/>
                <w:color w:val="000000"/>
                <w:sz w:val="24"/>
                <w:szCs w:val="24"/>
              </w:rPr>
            </w:pPr>
            <w:r w:rsidRPr="66266E43">
              <w:rPr>
                <w:rFonts w:ascii="Times New Roman" w:eastAsia="Times New Roman" w:hAnsi="Times New Roman" w:cs="Times New Roman"/>
                <w:b/>
                <w:bCs/>
                <w:color w:val="000000" w:themeColor="text1"/>
                <w:sz w:val="24"/>
                <w:szCs w:val="24"/>
              </w:rPr>
              <w:t>50kA for 1sec</w:t>
            </w:r>
          </w:p>
        </w:tc>
      </w:tr>
    </w:tbl>
    <w:p w14:paraId="50F40DEB" w14:textId="77777777" w:rsidR="00040028" w:rsidRPr="00B83FB5" w:rsidRDefault="00040028" w:rsidP="66266E43">
      <w:pPr>
        <w:tabs>
          <w:tab w:val="left" w:pos="810"/>
        </w:tabs>
        <w:ind w:left="284"/>
        <w:jc w:val="both"/>
        <w:rPr>
          <w:rFonts w:ascii="Times New Roman" w:eastAsia="Times New Roman" w:hAnsi="Times New Roman" w:cs="Times New Roman"/>
          <w:color w:val="000000"/>
          <w:sz w:val="24"/>
          <w:szCs w:val="24"/>
        </w:rPr>
      </w:pPr>
    </w:p>
    <w:p w14:paraId="77A52294" w14:textId="77777777" w:rsidR="00371127" w:rsidRPr="00B83FB5" w:rsidRDefault="00371127" w:rsidP="66266E43">
      <w:pPr>
        <w:tabs>
          <w:tab w:val="left" w:pos="720"/>
        </w:tabs>
        <w:ind w:left="360"/>
        <w:jc w:val="both"/>
        <w:rPr>
          <w:rFonts w:ascii="Times New Roman" w:eastAsia="Times New Roman" w:hAnsi="Times New Roman" w:cs="Times New Roman"/>
          <w:b/>
          <w:bCs/>
          <w:sz w:val="24"/>
          <w:szCs w:val="24"/>
        </w:rPr>
      </w:pPr>
    </w:p>
    <w:p w14:paraId="7D6BA150" w14:textId="77777777" w:rsidR="00B62C2D" w:rsidRPr="00B83FB5" w:rsidRDefault="00B62C2D" w:rsidP="66266E43">
      <w:pPr>
        <w:pStyle w:val="Heading1"/>
        <w:numPr>
          <w:ilvl w:val="0"/>
          <w:numId w:val="5"/>
        </w:numPr>
        <w:ind w:left="900" w:hanging="900"/>
        <w:rPr>
          <w:rFonts w:cs="Times New Roman"/>
          <w:szCs w:val="24"/>
        </w:rPr>
      </w:pPr>
      <w:bookmarkStart w:id="8" w:name="_Toc156552912"/>
      <w:r w:rsidRPr="66266E43">
        <w:rPr>
          <w:rFonts w:cs="Times New Roman"/>
          <w:szCs w:val="24"/>
        </w:rPr>
        <w:t>SCHEDULE OF QUANTITIES</w:t>
      </w:r>
      <w:bookmarkEnd w:id="8"/>
    </w:p>
    <w:p w14:paraId="2FC4C724" w14:textId="77777777" w:rsidR="00193639" w:rsidRPr="00B83FB5" w:rsidRDefault="00193639" w:rsidP="66266E43">
      <w:pPr>
        <w:tabs>
          <w:tab w:val="left" w:pos="720"/>
        </w:tabs>
        <w:spacing w:before="120"/>
        <w:ind w:left="72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The requirement of various items/</w:t>
      </w:r>
      <w:proofErr w:type="spellStart"/>
      <w:r w:rsidRPr="66266E43">
        <w:rPr>
          <w:rFonts w:ascii="Times New Roman" w:eastAsia="Times New Roman" w:hAnsi="Times New Roman" w:cs="Times New Roman"/>
          <w:sz w:val="24"/>
          <w:szCs w:val="24"/>
        </w:rPr>
        <w:t>equipments</w:t>
      </w:r>
      <w:proofErr w:type="spellEnd"/>
      <w:r w:rsidRPr="66266E43">
        <w:rPr>
          <w:rFonts w:ascii="Times New Roman" w:eastAsia="Times New Roman" w:hAnsi="Times New Roman" w:cs="Times New Roman"/>
          <w:sz w:val="24"/>
          <w:szCs w:val="24"/>
        </w:rPr>
        <w:t xml:space="preserve"> and civil works are indicated in Bid price Schedules. </w:t>
      </w:r>
    </w:p>
    <w:p w14:paraId="7BAAE15B" w14:textId="06CAD13F" w:rsidR="00193639" w:rsidRPr="00B83FB5" w:rsidRDefault="00193639" w:rsidP="66266E43">
      <w:pPr>
        <w:tabs>
          <w:tab w:val="left" w:pos="720"/>
        </w:tabs>
        <w:spacing w:before="120"/>
        <w:ind w:left="720" w:hanging="720"/>
        <w:jc w:val="both"/>
        <w:rPr>
          <w:rFonts w:ascii="Times New Roman" w:eastAsia="Times New Roman" w:hAnsi="Times New Roman" w:cs="Times New Roman"/>
          <w:sz w:val="24"/>
          <w:szCs w:val="24"/>
        </w:rPr>
      </w:pPr>
      <w:r w:rsidRPr="00B83FB5">
        <w:rPr>
          <w:rFonts w:ascii="Garamond" w:hAnsi="Garamond" w:cs="Times New Roman"/>
        </w:rPr>
        <w:tab/>
      </w:r>
      <w:r w:rsidR="1F9DC241" w:rsidRPr="66266E43">
        <w:rPr>
          <w:rFonts w:ascii="Times New Roman" w:eastAsia="Times New Roman" w:hAnsi="Times New Roman" w:cs="Times New Roman"/>
          <w:sz w:val="24"/>
          <w:szCs w:val="24"/>
        </w:rPr>
        <w:t xml:space="preserve">            </w:t>
      </w:r>
      <w:r w:rsidRPr="66266E43">
        <w:rPr>
          <w:rFonts w:ascii="Times New Roman" w:eastAsia="Times New Roman" w:hAnsi="Times New Roman" w:cs="Times New Roman"/>
          <w:sz w:val="24"/>
          <w:szCs w:val="24"/>
        </w:rPr>
        <w:t xml:space="preserve">All </w:t>
      </w:r>
      <w:proofErr w:type="spellStart"/>
      <w:r w:rsidRPr="66266E43">
        <w:rPr>
          <w:rFonts w:ascii="Times New Roman" w:eastAsia="Times New Roman" w:hAnsi="Times New Roman" w:cs="Times New Roman"/>
          <w:sz w:val="24"/>
          <w:szCs w:val="24"/>
        </w:rPr>
        <w:t>equipments</w:t>
      </w:r>
      <w:proofErr w:type="spellEnd"/>
      <w:r w:rsidRPr="66266E43">
        <w:rPr>
          <w:rFonts w:ascii="Times New Roman" w:eastAsia="Times New Roman" w:hAnsi="Times New Roman" w:cs="Times New Roman"/>
          <w:sz w:val="24"/>
          <w:szCs w:val="24"/>
        </w:rPr>
        <w:t>/items, Structures and</w:t>
      </w:r>
      <w:r w:rsidRPr="66266E43">
        <w:rPr>
          <w:rFonts w:ascii="Times New Roman" w:eastAsia="Times New Roman" w:hAnsi="Times New Roman" w:cs="Times New Roman"/>
          <w:i/>
          <w:iCs/>
          <w:sz w:val="24"/>
          <w:szCs w:val="24"/>
        </w:rPr>
        <w:t xml:space="preserve"> </w:t>
      </w:r>
      <w:r w:rsidRPr="66266E43">
        <w:rPr>
          <w:rFonts w:ascii="Times New Roman" w:eastAsia="Times New Roman" w:hAnsi="Times New Roman" w:cs="Times New Roman"/>
          <w:sz w:val="24"/>
          <w:szCs w:val="24"/>
        </w:rPr>
        <w:t xml:space="preserve">civil works for which quantities </w:t>
      </w:r>
      <w:proofErr w:type="gramStart"/>
      <w:r w:rsidRPr="66266E43">
        <w:rPr>
          <w:rFonts w:ascii="Times New Roman" w:eastAsia="Times New Roman" w:hAnsi="Times New Roman" w:cs="Times New Roman"/>
          <w:sz w:val="24"/>
          <w:szCs w:val="24"/>
        </w:rPr>
        <w:t>has</w:t>
      </w:r>
      <w:proofErr w:type="gramEnd"/>
      <w:r w:rsidRPr="66266E43">
        <w:rPr>
          <w:rFonts w:ascii="Times New Roman" w:eastAsia="Times New Roman" w:hAnsi="Times New Roman" w:cs="Times New Roman"/>
          <w:sz w:val="24"/>
          <w:szCs w:val="24"/>
        </w:rPr>
        <w:t xml:space="preserve"> been given in the BPS shall be payable on unit rate basis. During actual execution, any variation in such quantities shall be paid based on the unit rate under each item incorporated in Letter of award.</w:t>
      </w:r>
      <w:r w:rsidR="00527B17" w:rsidRPr="66266E43">
        <w:rPr>
          <w:rFonts w:ascii="Times New Roman" w:eastAsia="Times New Roman" w:hAnsi="Times New Roman" w:cs="Times New Roman"/>
          <w:sz w:val="24"/>
          <w:szCs w:val="24"/>
        </w:rPr>
        <w:t xml:space="preserve"> Actual execution of quantities/items in BPS are to be decided during detailed engineering and as per direction of engineer in charge.</w:t>
      </w:r>
    </w:p>
    <w:p w14:paraId="46773CB7" w14:textId="77777777" w:rsidR="00193639" w:rsidRPr="00B83FB5" w:rsidRDefault="00193639" w:rsidP="66266E43">
      <w:pPr>
        <w:tabs>
          <w:tab w:val="left" w:pos="720"/>
        </w:tabs>
        <w:spacing w:before="120"/>
        <w:ind w:left="72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Wherever the quantities of items/works are indicated in Set/LOT/LS, the bidder is required to estimate the quantity required for entire execution and completion of works and incorporate their price in respective Bid price schedules. For erection hardware items, Bidders shall estimate the total requirement of the works and indicate module-wise lump sum price bay wise and include the same in relevant Bid price schedules. Any material/works for the modules not specifically mentioned in the description in BPS, as may be required shall be deemed to be included in the module itself.</w:t>
      </w:r>
    </w:p>
    <w:p w14:paraId="7A8F973C" w14:textId="77777777" w:rsidR="00193639" w:rsidRPr="00B83FB5" w:rsidRDefault="00193639" w:rsidP="66266E43">
      <w:pPr>
        <w:spacing w:before="120"/>
        <w:ind w:left="72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No cost compensation shall be considered on account of</w:t>
      </w:r>
      <w:r w:rsidR="0018742B" w:rsidRPr="66266E43">
        <w:rPr>
          <w:rFonts w:ascii="Times New Roman" w:eastAsia="Times New Roman" w:hAnsi="Times New Roman" w:cs="Times New Roman"/>
          <w:sz w:val="24"/>
          <w:szCs w:val="24"/>
        </w:rPr>
        <w:t xml:space="preserve"> “Set/LOT/LS” items in any case if </w:t>
      </w:r>
      <w:r w:rsidRPr="66266E43">
        <w:rPr>
          <w:rFonts w:ascii="Times New Roman" w:eastAsia="Times New Roman" w:hAnsi="Times New Roman" w:cs="Times New Roman"/>
          <w:sz w:val="24"/>
          <w:szCs w:val="24"/>
        </w:rPr>
        <w:t xml:space="preserve">number of bays specified in section project remains unchanged. </w:t>
      </w:r>
    </w:p>
    <w:p w14:paraId="0010795D" w14:textId="77777777" w:rsidR="00193639" w:rsidRPr="00B83FB5" w:rsidRDefault="00193639" w:rsidP="66266E43">
      <w:pPr>
        <w:tabs>
          <w:tab w:val="left" w:pos="720"/>
        </w:tabs>
        <w:spacing w:before="120"/>
        <w:ind w:left="72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Bidder should include all such items in the bid proposal sheets, which are not specifically mentioned but are essential for the execution of the contract. Item which explicitly may not appear in various schedules and required for successful commissioning of substation shall be included in the bid price and shall be provided at no extra cost to Employer.</w:t>
      </w:r>
    </w:p>
    <w:p w14:paraId="007DCDA8" w14:textId="77777777" w:rsidR="0080300F" w:rsidRPr="00B83FB5" w:rsidRDefault="0080300F" w:rsidP="66266E43">
      <w:pPr>
        <w:jc w:val="both"/>
        <w:rPr>
          <w:rFonts w:ascii="Times New Roman" w:eastAsia="Times New Roman" w:hAnsi="Times New Roman" w:cs="Times New Roman"/>
          <w:sz w:val="24"/>
          <w:szCs w:val="24"/>
        </w:rPr>
      </w:pPr>
    </w:p>
    <w:p w14:paraId="5706339E" w14:textId="77777777" w:rsidR="00865BB1" w:rsidRDefault="00B62C2D" w:rsidP="66266E43">
      <w:pPr>
        <w:pStyle w:val="Heading1"/>
        <w:numPr>
          <w:ilvl w:val="0"/>
          <w:numId w:val="5"/>
        </w:numPr>
        <w:ind w:left="720" w:hanging="720"/>
        <w:rPr>
          <w:rFonts w:cs="Times New Roman"/>
          <w:szCs w:val="24"/>
        </w:rPr>
      </w:pPr>
      <w:bookmarkStart w:id="9" w:name="_Toc156552913"/>
      <w:r w:rsidRPr="66266E43">
        <w:rPr>
          <w:rFonts w:cs="Times New Roman"/>
          <w:szCs w:val="24"/>
        </w:rPr>
        <w:t>BASIC REFERENCE DRAWINGS</w:t>
      </w:r>
      <w:bookmarkEnd w:id="9"/>
    </w:p>
    <w:p w14:paraId="450EA2D7" w14:textId="77777777" w:rsidR="00865BB1" w:rsidRDefault="00865BB1" w:rsidP="66266E43">
      <w:pPr>
        <w:pStyle w:val="Heading1"/>
        <w:ind w:left="720"/>
        <w:rPr>
          <w:rFonts w:cs="Times New Roman"/>
          <w:szCs w:val="24"/>
        </w:rPr>
      </w:pPr>
    </w:p>
    <w:p w14:paraId="7CB65A1F" w14:textId="77777777" w:rsidR="00693CD5" w:rsidRPr="003604B8" w:rsidRDefault="00087F82" w:rsidP="66266E43">
      <w:pPr>
        <w:pStyle w:val="Heading1"/>
        <w:numPr>
          <w:ilvl w:val="5"/>
          <w:numId w:val="9"/>
        </w:numPr>
        <w:ind w:left="720"/>
        <w:rPr>
          <w:rFonts w:cs="Times New Roman"/>
          <w:b w:val="0"/>
          <w:szCs w:val="24"/>
        </w:rPr>
      </w:pPr>
      <w:r w:rsidRPr="66266E43">
        <w:rPr>
          <w:rFonts w:cs="Times New Roman"/>
          <w:b w:val="0"/>
          <w:szCs w:val="24"/>
        </w:rPr>
        <w:t>The reference drawings, which form a part of the specifications, are given at Annexure-</w:t>
      </w:r>
      <w:proofErr w:type="gramStart"/>
      <w:r w:rsidRPr="66266E43">
        <w:rPr>
          <w:rFonts w:cs="Times New Roman"/>
          <w:b w:val="0"/>
          <w:szCs w:val="24"/>
        </w:rPr>
        <w:t>I</w:t>
      </w:r>
      <w:r w:rsidR="00865BB1" w:rsidRPr="66266E43">
        <w:rPr>
          <w:rFonts w:cs="Times New Roman"/>
          <w:b w:val="0"/>
          <w:szCs w:val="24"/>
        </w:rPr>
        <w:t xml:space="preserve">  </w:t>
      </w:r>
      <w:r w:rsidR="00C77FFE" w:rsidRPr="66266E43">
        <w:rPr>
          <w:rFonts w:cs="Times New Roman"/>
          <w:b w:val="0"/>
          <w:szCs w:val="24"/>
        </w:rPr>
        <w:t>The</w:t>
      </w:r>
      <w:proofErr w:type="gramEnd"/>
      <w:r w:rsidR="00C77FFE" w:rsidRPr="66266E43">
        <w:rPr>
          <w:rFonts w:cs="Times New Roman"/>
          <w:b w:val="0"/>
          <w:szCs w:val="24"/>
        </w:rPr>
        <w:t xml:space="preserve"> enclosed drawings give the basic scheme</w:t>
      </w:r>
      <w:r w:rsidR="00B666E2" w:rsidRPr="66266E43">
        <w:rPr>
          <w:rFonts w:cs="Times New Roman"/>
          <w:b w:val="0"/>
          <w:szCs w:val="24"/>
        </w:rPr>
        <w:t xml:space="preserve"> and</w:t>
      </w:r>
      <w:r w:rsidR="00C77FFE" w:rsidRPr="66266E43">
        <w:rPr>
          <w:rFonts w:cs="Times New Roman"/>
          <w:b w:val="0"/>
          <w:szCs w:val="24"/>
        </w:rPr>
        <w:t xml:space="preserve"> associated services etc. In case of any </w:t>
      </w:r>
      <w:r w:rsidR="00865BB1" w:rsidRPr="66266E43">
        <w:rPr>
          <w:rFonts w:cs="Times New Roman"/>
          <w:b w:val="0"/>
          <w:szCs w:val="24"/>
        </w:rPr>
        <w:t xml:space="preserve">        </w:t>
      </w:r>
      <w:r w:rsidR="00C77FFE" w:rsidRPr="66266E43">
        <w:rPr>
          <w:rFonts w:cs="Times New Roman"/>
          <w:b w:val="0"/>
          <w:szCs w:val="24"/>
        </w:rPr>
        <w:t xml:space="preserve">discrepancy between the drawings and text of specification, the requirements of </w:t>
      </w:r>
      <w:r w:rsidR="00C77FFE" w:rsidRPr="66266E43">
        <w:rPr>
          <w:rFonts w:cs="Times New Roman"/>
          <w:b w:val="0"/>
          <w:szCs w:val="24"/>
        </w:rPr>
        <w:lastRenderedPageBreak/>
        <w:t>text shall prevail in general. However, the Bidder is advised to get these clarified from Employer.</w:t>
      </w:r>
    </w:p>
    <w:p w14:paraId="1CE631AE" w14:textId="77777777" w:rsidR="003604B8" w:rsidRPr="003604B8" w:rsidRDefault="00865BB1" w:rsidP="66266E43">
      <w:pPr>
        <w:numPr>
          <w:ilvl w:val="5"/>
          <w:numId w:val="9"/>
        </w:numPr>
        <w:ind w:left="720"/>
        <w:jc w:val="both"/>
        <w:rPr>
          <w:rFonts w:ascii="Times New Roman" w:eastAsia="Times New Roman" w:hAnsi="Times New Roman" w:cs="Times New Roman"/>
          <w:sz w:val="24"/>
          <w:szCs w:val="24"/>
          <w:lang w:eastAsia="ar-SA" w:bidi="ar-SA"/>
        </w:rPr>
      </w:pPr>
      <w:r w:rsidRPr="66266E43">
        <w:rPr>
          <w:rFonts w:ascii="Times New Roman" w:eastAsia="Times New Roman" w:hAnsi="Times New Roman" w:cs="Times New Roman"/>
          <w:sz w:val="24"/>
          <w:szCs w:val="24"/>
          <w:lang w:eastAsia="ar-SA" w:bidi="ar-SA"/>
        </w:rPr>
        <w:t>Standard drawings shall be provided by POWERGRID. However, as per site requirement, while execution, contractor can change and shall develop single line drawing, general arrangement drawing, layout drawings, foundation &amp; cable trench layout, erection key diagram &amp; all other layout drawings as needed for successful execution of work in line with Cl. 6.1 above.</w:t>
      </w:r>
    </w:p>
    <w:p w14:paraId="3257625F" w14:textId="77777777" w:rsidR="00865BB1" w:rsidRPr="003604B8" w:rsidRDefault="003604B8" w:rsidP="66266E43">
      <w:pPr>
        <w:numPr>
          <w:ilvl w:val="5"/>
          <w:numId w:val="9"/>
        </w:numPr>
        <w:ind w:left="720"/>
        <w:jc w:val="both"/>
        <w:rPr>
          <w:rFonts w:ascii="Times New Roman" w:eastAsia="Times New Roman" w:hAnsi="Times New Roman" w:cs="Times New Roman"/>
          <w:sz w:val="24"/>
          <w:szCs w:val="24"/>
          <w:lang w:eastAsia="ar-SA" w:bidi="ar-SA"/>
        </w:rPr>
      </w:pPr>
      <w:r w:rsidRPr="66266E43">
        <w:rPr>
          <w:rFonts w:ascii="Times New Roman" w:eastAsia="Times New Roman" w:hAnsi="Times New Roman" w:cs="Times New Roman"/>
          <w:color w:val="000000" w:themeColor="text1"/>
          <w:sz w:val="24"/>
          <w:szCs w:val="24"/>
          <w:lang w:eastAsia="en-IN"/>
        </w:rPr>
        <w:t>Layout drawings shall be finalized during detailed engineering based on</w:t>
      </w:r>
      <w:r w:rsidRPr="66266E43">
        <w:rPr>
          <w:rFonts w:ascii="Times New Roman" w:eastAsia="Times New Roman" w:hAnsi="Times New Roman" w:cs="Times New Roman"/>
          <w:sz w:val="24"/>
          <w:szCs w:val="24"/>
          <w:lang w:eastAsia="ar-SA" w:bidi="ar-SA"/>
        </w:rPr>
        <w:t xml:space="preserve"> </w:t>
      </w:r>
      <w:r w:rsidRPr="66266E43">
        <w:rPr>
          <w:rFonts w:ascii="Times New Roman" w:eastAsia="Times New Roman" w:hAnsi="Times New Roman" w:cs="Times New Roman"/>
          <w:color w:val="000000" w:themeColor="text1"/>
          <w:sz w:val="24"/>
          <w:szCs w:val="24"/>
          <w:lang w:eastAsia="en-IN"/>
        </w:rPr>
        <w:t>best engineering practices and meeting the requirements of bidding</w:t>
      </w:r>
      <w:r w:rsidRPr="66266E43">
        <w:rPr>
          <w:rFonts w:ascii="Times New Roman" w:eastAsia="Times New Roman" w:hAnsi="Times New Roman" w:cs="Times New Roman"/>
          <w:sz w:val="24"/>
          <w:szCs w:val="24"/>
          <w:lang w:eastAsia="ar-SA" w:bidi="ar-SA"/>
        </w:rPr>
        <w:t xml:space="preserve"> </w:t>
      </w:r>
      <w:r w:rsidRPr="66266E43">
        <w:rPr>
          <w:rFonts w:ascii="Times New Roman" w:eastAsia="Times New Roman" w:hAnsi="Times New Roman" w:cs="Times New Roman"/>
          <w:color w:val="000000" w:themeColor="text1"/>
          <w:sz w:val="24"/>
          <w:szCs w:val="24"/>
          <w:lang w:eastAsia="en-IN"/>
        </w:rPr>
        <w:t>documents</w:t>
      </w:r>
    </w:p>
    <w:p w14:paraId="3DD355C9" w14:textId="77777777" w:rsidR="00865BB1" w:rsidRPr="00865BB1" w:rsidRDefault="00865BB1" w:rsidP="66266E43">
      <w:pPr>
        <w:rPr>
          <w:rFonts w:ascii="Times New Roman" w:eastAsia="Times New Roman" w:hAnsi="Times New Roman" w:cs="Times New Roman"/>
          <w:sz w:val="24"/>
          <w:szCs w:val="24"/>
          <w:lang w:eastAsia="ar-SA" w:bidi="ar-SA"/>
        </w:rPr>
      </w:pPr>
    </w:p>
    <w:p w14:paraId="3A798341" w14:textId="726A64B3" w:rsidR="66266E43" w:rsidRDefault="66266E43" w:rsidP="66266E43">
      <w:pPr>
        <w:rPr>
          <w:rFonts w:ascii="Times New Roman" w:eastAsia="Times New Roman" w:hAnsi="Times New Roman" w:cs="Times New Roman"/>
          <w:sz w:val="24"/>
          <w:szCs w:val="24"/>
          <w:lang w:eastAsia="ar-SA" w:bidi="ar-SA"/>
        </w:rPr>
      </w:pPr>
    </w:p>
    <w:p w14:paraId="6A6BD5A7" w14:textId="2DF6C7D9" w:rsidR="66266E43" w:rsidRDefault="66266E43" w:rsidP="66266E43">
      <w:pPr>
        <w:rPr>
          <w:rFonts w:ascii="Times New Roman" w:eastAsia="Times New Roman" w:hAnsi="Times New Roman" w:cs="Times New Roman"/>
          <w:sz w:val="24"/>
          <w:szCs w:val="24"/>
          <w:lang w:eastAsia="ar-SA" w:bidi="ar-SA"/>
        </w:rPr>
      </w:pPr>
    </w:p>
    <w:p w14:paraId="2F86B3E0" w14:textId="2E905127" w:rsidR="66266E43" w:rsidRDefault="66266E43" w:rsidP="66266E43">
      <w:pPr>
        <w:rPr>
          <w:rFonts w:ascii="Times New Roman" w:eastAsia="Times New Roman" w:hAnsi="Times New Roman" w:cs="Times New Roman"/>
          <w:sz w:val="24"/>
          <w:szCs w:val="24"/>
          <w:lang w:eastAsia="ar-SA" w:bidi="ar-SA"/>
        </w:rPr>
      </w:pPr>
    </w:p>
    <w:p w14:paraId="1A81F0B1" w14:textId="77777777" w:rsidR="00865BB1" w:rsidRPr="00B83FB5" w:rsidRDefault="00865BB1" w:rsidP="66266E43">
      <w:pPr>
        <w:jc w:val="both"/>
        <w:rPr>
          <w:rFonts w:ascii="Times New Roman" w:eastAsia="Times New Roman" w:hAnsi="Times New Roman" w:cs="Times New Roman"/>
          <w:sz w:val="24"/>
          <w:szCs w:val="24"/>
        </w:rPr>
      </w:pPr>
    </w:p>
    <w:p w14:paraId="717AAFBA" w14:textId="77777777" w:rsidR="00C62D5B" w:rsidRPr="00B83FB5" w:rsidRDefault="00C62D5B" w:rsidP="66266E43">
      <w:pPr>
        <w:jc w:val="both"/>
        <w:rPr>
          <w:rFonts w:ascii="Times New Roman" w:eastAsia="Times New Roman" w:hAnsi="Times New Roman" w:cs="Times New Roman"/>
          <w:sz w:val="24"/>
          <w:szCs w:val="24"/>
        </w:rPr>
      </w:pPr>
    </w:p>
    <w:p w14:paraId="2D3B6FA0" w14:textId="77777777" w:rsidR="00B62C2D" w:rsidRPr="00B83FB5" w:rsidRDefault="00B62C2D" w:rsidP="66266E43">
      <w:pPr>
        <w:pStyle w:val="Heading1"/>
        <w:numPr>
          <w:ilvl w:val="0"/>
          <w:numId w:val="5"/>
        </w:numPr>
        <w:ind w:left="720" w:hanging="720"/>
        <w:rPr>
          <w:rFonts w:cs="Times New Roman"/>
          <w:szCs w:val="24"/>
        </w:rPr>
      </w:pPr>
      <w:bookmarkStart w:id="10" w:name="page30"/>
      <w:bookmarkStart w:id="11" w:name="_Toc156552914"/>
      <w:bookmarkEnd w:id="10"/>
      <w:r w:rsidRPr="66266E43">
        <w:rPr>
          <w:rFonts w:cs="Times New Roman"/>
          <w:szCs w:val="24"/>
        </w:rPr>
        <w:t>DIFFERENT SECTIONS OF TECHNICAL SPECIFICATION</w:t>
      </w:r>
      <w:bookmarkEnd w:id="11"/>
    </w:p>
    <w:p w14:paraId="56EE48EE" w14:textId="77777777" w:rsidR="00D8372A" w:rsidRPr="00B83FB5" w:rsidRDefault="00D8372A" w:rsidP="66266E43">
      <w:pPr>
        <w:jc w:val="both"/>
        <w:rPr>
          <w:rFonts w:ascii="Times New Roman" w:eastAsia="Times New Roman" w:hAnsi="Times New Roman" w:cs="Times New Roman"/>
          <w:b/>
          <w:bCs/>
          <w:sz w:val="24"/>
          <w:szCs w:val="24"/>
        </w:rPr>
      </w:pPr>
    </w:p>
    <w:p w14:paraId="2382C8F4" w14:textId="77777777" w:rsidR="00693CD5" w:rsidRPr="00B83FB5" w:rsidRDefault="00693CD5" w:rsidP="66266E43">
      <w:pPr>
        <w:ind w:left="72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Employer has standardized its technical specification for various equipment and works for different voltage levels.  Items which are not applicable for the scope of this package, the technical specification for the items should not be referred to.</w:t>
      </w:r>
    </w:p>
    <w:p w14:paraId="2908EB2C" w14:textId="77777777" w:rsidR="00693CD5" w:rsidRPr="00B83FB5" w:rsidRDefault="00693CD5" w:rsidP="66266E43">
      <w:pPr>
        <w:jc w:val="both"/>
        <w:rPr>
          <w:rFonts w:ascii="Times New Roman" w:eastAsia="Times New Roman" w:hAnsi="Times New Roman" w:cs="Times New Roman"/>
          <w:sz w:val="24"/>
          <w:szCs w:val="24"/>
        </w:rPr>
      </w:pPr>
    </w:p>
    <w:p w14:paraId="4D480228" w14:textId="77777777" w:rsidR="00712596" w:rsidRPr="00B83FB5" w:rsidRDefault="00B62C2D" w:rsidP="66266E43">
      <w:pPr>
        <w:ind w:left="720"/>
        <w:jc w:val="both"/>
        <w:rPr>
          <w:rFonts w:ascii="Times New Roman" w:eastAsia="Times New Roman" w:hAnsi="Times New Roman" w:cs="Times New Roman"/>
          <w:sz w:val="24"/>
          <w:szCs w:val="24"/>
        </w:rPr>
      </w:pPr>
      <w:proofErr w:type="gramStart"/>
      <w:r w:rsidRPr="66266E43">
        <w:rPr>
          <w:rFonts w:ascii="Times New Roman" w:eastAsia="Times New Roman" w:hAnsi="Times New Roman" w:cs="Times New Roman"/>
          <w:sz w:val="24"/>
          <w:szCs w:val="24"/>
        </w:rPr>
        <w:t>For the purpose of</w:t>
      </w:r>
      <w:proofErr w:type="gramEnd"/>
      <w:r w:rsidRPr="66266E43">
        <w:rPr>
          <w:rFonts w:ascii="Times New Roman" w:eastAsia="Times New Roman" w:hAnsi="Times New Roman" w:cs="Times New Roman"/>
          <w:sz w:val="24"/>
          <w:szCs w:val="24"/>
        </w:rPr>
        <w:t xml:space="preserve"> present scope of work, technical specification (Vol. II) shall consist of following </w:t>
      </w:r>
      <w:r w:rsidR="004F4870" w:rsidRPr="66266E43">
        <w:rPr>
          <w:rFonts w:ascii="Times New Roman" w:eastAsia="Times New Roman" w:hAnsi="Times New Roman" w:cs="Times New Roman"/>
          <w:sz w:val="24"/>
          <w:szCs w:val="24"/>
        </w:rPr>
        <w:t>sections,</w:t>
      </w:r>
      <w:r w:rsidRPr="66266E43">
        <w:rPr>
          <w:rFonts w:ascii="Times New Roman" w:eastAsia="Times New Roman" w:hAnsi="Times New Roman" w:cs="Times New Roman"/>
          <w:sz w:val="24"/>
          <w:szCs w:val="24"/>
        </w:rPr>
        <w:t xml:space="preserve"> and they should be read in conjunction with each other.</w:t>
      </w:r>
      <w:r>
        <w:tab/>
      </w:r>
    </w:p>
    <w:p w14:paraId="121FD38A" w14:textId="77777777" w:rsidR="00FB3BDE" w:rsidRPr="00B83FB5" w:rsidRDefault="00FB3BDE" w:rsidP="66266E43">
      <w:pPr>
        <w:ind w:left="900" w:right="180"/>
        <w:jc w:val="both"/>
        <w:rPr>
          <w:rFonts w:ascii="Times New Roman" w:eastAsia="Times New Roman" w:hAnsi="Times New Roman" w:cs="Times New Roman"/>
          <w:sz w:val="24"/>
          <w:szCs w:val="24"/>
        </w:rPr>
      </w:pPr>
    </w:p>
    <w:tbl>
      <w:tblPr>
        <w:tblW w:w="8460" w:type="dxa"/>
        <w:tblInd w:w="730"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900"/>
        <w:gridCol w:w="4617"/>
        <w:gridCol w:w="2943"/>
      </w:tblGrid>
      <w:tr w:rsidR="00E54623" w:rsidRPr="00B83FB5" w14:paraId="0FC0213D" w14:textId="77777777" w:rsidTr="66266E43">
        <w:trPr>
          <w:trHeight w:val="283"/>
        </w:trPr>
        <w:tc>
          <w:tcPr>
            <w:tcW w:w="900" w:type="dxa"/>
            <w:vAlign w:val="bottom"/>
          </w:tcPr>
          <w:p w14:paraId="345C2E02" w14:textId="77777777" w:rsidR="00E54623" w:rsidRPr="00B83FB5" w:rsidRDefault="00E54623" w:rsidP="66266E43">
            <w:pPr>
              <w:ind w:left="160"/>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Sl. No.</w:t>
            </w:r>
          </w:p>
        </w:tc>
        <w:tc>
          <w:tcPr>
            <w:tcW w:w="4617" w:type="dxa"/>
            <w:vAlign w:val="bottom"/>
          </w:tcPr>
          <w:p w14:paraId="31FF54C8" w14:textId="77777777" w:rsidR="00E54623" w:rsidRPr="00B83FB5" w:rsidRDefault="00E54623" w:rsidP="66266E43">
            <w:pPr>
              <w:ind w:left="2200"/>
              <w:jc w:val="both"/>
              <w:rPr>
                <w:rFonts w:ascii="Times New Roman" w:eastAsia="Times New Roman" w:hAnsi="Times New Roman" w:cs="Times New Roman"/>
                <w:b/>
                <w:bCs/>
                <w:sz w:val="24"/>
                <w:szCs w:val="24"/>
              </w:rPr>
            </w:pPr>
            <w:r w:rsidRPr="66266E43">
              <w:rPr>
                <w:rFonts w:ascii="Times New Roman" w:eastAsia="Times New Roman" w:hAnsi="Times New Roman" w:cs="Times New Roman"/>
                <w:b/>
                <w:bCs/>
                <w:sz w:val="24"/>
                <w:szCs w:val="24"/>
              </w:rPr>
              <w:t>Description</w:t>
            </w:r>
          </w:p>
        </w:tc>
        <w:tc>
          <w:tcPr>
            <w:tcW w:w="2943" w:type="dxa"/>
            <w:vAlign w:val="bottom"/>
          </w:tcPr>
          <w:p w14:paraId="5AAE4A22" w14:textId="77777777" w:rsidR="00E54623" w:rsidRPr="00B83FB5" w:rsidRDefault="00E54623" w:rsidP="66266E43">
            <w:pPr>
              <w:ind w:left="180"/>
              <w:jc w:val="both"/>
              <w:rPr>
                <w:rFonts w:ascii="Times New Roman" w:eastAsia="Times New Roman" w:hAnsi="Times New Roman" w:cs="Times New Roman"/>
                <w:b/>
                <w:bCs/>
                <w:w w:val="99"/>
                <w:sz w:val="24"/>
                <w:szCs w:val="24"/>
              </w:rPr>
            </w:pPr>
            <w:r w:rsidRPr="66266E43">
              <w:rPr>
                <w:rFonts w:ascii="Times New Roman" w:eastAsia="Times New Roman" w:hAnsi="Times New Roman" w:cs="Times New Roman"/>
                <w:b/>
                <w:bCs/>
                <w:w w:val="99"/>
                <w:sz w:val="24"/>
                <w:szCs w:val="24"/>
              </w:rPr>
              <w:t>Revision</w:t>
            </w:r>
          </w:p>
        </w:tc>
      </w:tr>
      <w:tr w:rsidR="00E54623" w:rsidRPr="00B83FB5" w14:paraId="06F6A593" w14:textId="77777777" w:rsidTr="66266E43">
        <w:trPr>
          <w:trHeight w:val="270"/>
        </w:trPr>
        <w:tc>
          <w:tcPr>
            <w:tcW w:w="900" w:type="dxa"/>
            <w:vAlign w:val="bottom"/>
          </w:tcPr>
          <w:p w14:paraId="06B67560" w14:textId="77777777" w:rsidR="00E54623" w:rsidRPr="00B83FB5" w:rsidRDefault="00E54623"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1.</w:t>
            </w:r>
          </w:p>
        </w:tc>
        <w:tc>
          <w:tcPr>
            <w:tcW w:w="4617" w:type="dxa"/>
            <w:vAlign w:val="bottom"/>
          </w:tcPr>
          <w:p w14:paraId="30EB68DC" w14:textId="77777777" w:rsidR="00E54623" w:rsidRPr="00B83FB5" w:rsidRDefault="00E54623"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Section - Project</w:t>
            </w:r>
          </w:p>
        </w:tc>
        <w:tc>
          <w:tcPr>
            <w:tcW w:w="2943" w:type="dxa"/>
            <w:vAlign w:val="bottom"/>
          </w:tcPr>
          <w:p w14:paraId="3919EB47" w14:textId="77777777" w:rsidR="00E54623" w:rsidRPr="00B83FB5" w:rsidRDefault="168B1DE7"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Rev 00</w:t>
            </w:r>
          </w:p>
        </w:tc>
      </w:tr>
      <w:tr w:rsidR="00E54623" w:rsidRPr="00B83FB5" w14:paraId="4CA97F44" w14:textId="77777777" w:rsidTr="66266E43">
        <w:trPr>
          <w:trHeight w:val="323"/>
        </w:trPr>
        <w:tc>
          <w:tcPr>
            <w:tcW w:w="900" w:type="dxa"/>
            <w:vAlign w:val="bottom"/>
          </w:tcPr>
          <w:p w14:paraId="47886996" w14:textId="77777777" w:rsidR="00E54623" w:rsidRPr="00B83FB5" w:rsidRDefault="00B55BD2"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2.</w:t>
            </w:r>
          </w:p>
        </w:tc>
        <w:tc>
          <w:tcPr>
            <w:tcW w:w="4617" w:type="dxa"/>
            <w:vAlign w:val="bottom"/>
          </w:tcPr>
          <w:p w14:paraId="2E830387" w14:textId="77777777" w:rsidR="00E54623" w:rsidRPr="00B83FB5" w:rsidRDefault="00E54623"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Section - General </w:t>
            </w:r>
            <w:r w:rsidR="7D4A2168" w:rsidRPr="66266E43">
              <w:rPr>
                <w:rFonts w:ascii="Times New Roman" w:eastAsia="Times New Roman" w:hAnsi="Times New Roman" w:cs="Times New Roman"/>
                <w:sz w:val="24"/>
                <w:szCs w:val="24"/>
              </w:rPr>
              <w:t>T</w:t>
            </w:r>
            <w:r w:rsidRPr="66266E43">
              <w:rPr>
                <w:rFonts w:ascii="Times New Roman" w:eastAsia="Times New Roman" w:hAnsi="Times New Roman" w:cs="Times New Roman"/>
                <w:sz w:val="24"/>
                <w:szCs w:val="24"/>
              </w:rPr>
              <w:t>echnical Requirement</w:t>
            </w:r>
          </w:p>
        </w:tc>
        <w:tc>
          <w:tcPr>
            <w:tcW w:w="2943" w:type="dxa"/>
            <w:vAlign w:val="bottom"/>
          </w:tcPr>
          <w:p w14:paraId="307F7ADA" w14:textId="77777777" w:rsidR="00E54623" w:rsidRPr="00B83FB5" w:rsidRDefault="168B1DE7"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Rev 15</w:t>
            </w:r>
          </w:p>
        </w:tc>
      </w:tr>
      <w:tr w:rsidR="00571B6B" w:rsidRPr="00B83FB5" w14:paraId="747957A3" w14:textId="77777777" w:rsidTr="66266E43">
        <w:trPr>
          <w:trHeight w:val="270"/>
        </w:trPr>
        <w:tc>
          <w:tcPr>
            <w:tcW w:w="900" w:type="dxa"/>
            <w:vAlign w:val="bottom"/>
          </w:tcPr>
          <w:p w14:paraId="1F75A9DD" w14:textId="77777777" w:rsidR="00571B6B" w:rsidRPr="00B83FB5" w:rsidRDefault="04752DAF"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3.</w:t>
            </w:r>
          </w:p>
        </w:tc>
        <w:tc>
          <w:tcPr>
            <w:tcW w:w="4617" w:type="dxa"/>
            <w:vAlign w:val="center"/>
          </w:tcPr>
          <w:p w14:paraId="01E0B5E5" w14:textId="77777777" w:rsidR="00571B6B" w:rsidRPr="00B83FB5" w:rsidRDefault="04752DAF"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Section-Switchgear</w:t>
            </w:r>
          </w:p>
        </w:tc>
        <w:tc>
          <w:tcPr>
            <w:tcW w:w="2943" w:type="dxa"/>
            <w:vAlign w:val="center"/>
          </w:tcPr>
          <w:p w14:paraId="7E90A3D7" w14:textId="77777777" w:rsidR="00571B6B" w:rsidRPr="00B83FB5" w:rsidRDefault="04752DAF"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[(Rev.11 for CB, </w:t>
            </w:r>
            <w:r w:rsidR="5449FDE8" w:rsidRPr="66266E43">
              <w:rPr>
                <w:rFonts w:ascii="Times New Roman" w:eastAsia="Times New Roman" w:hAnsi="Times New Roman" w:cs="Times New Roman"/>
                <w:sz w:val="24"/>
                <w:szCs w:val="24"/>
              </w:rPr>
              <w:t xml:space="preserve">Rev.12 for </w:t>
            </w:r>
            <w:r w:rsidRPr="66266E43">
              <w:rPr>
                <w:rFonts w:ascii="Times New Roman" w:eastAsia="Times New Roman" w:hAnsi="Times New Roman" w:cs="Times New Roman"/>
                <w:sz w:val="24"/>
                <w:szCs w:val="24"/>
              </w:rPr>
              <w:t>CT</w:t>
            </w:r>
            <w:r w:rsidR="5449FDE8" w:rsidRPr="66266E43">
              <w:rPr>
                <w:rFonts w:ascii="Times New Roman" w:eastAsia="Times New Roman" w:hAnsi="Times New Roman" w:cs="Times New Roman"/>
                <w:sz w:val="24"/>
                <w:szCs w:val="24"/>
              </w:rPr>
              <w:t xml:space="preserve"> &amp; CVT</w:t>
            </w:r>
            <w:r w:rsidRPr="66266E43">
              <w:rPr>
                <w:rFonts w:ascii="Times New Roman" w:eastAsia="Times New Roman" w:hAnsi="Times New Roman" w:cs="Times New Roman"/>
                <w:sz w:val="24"/>
                <w:szCs w:val="24"/>
              </w:rPr>
              <w:t>) &amp; (Rev.1</w:t>
            </w:r>
            <w:r w:rsidR="5449FDE8" w:rsidRPr="66266E43">
              <w:rPr>
                <w:rFonts w:ascii="Times New Roman" w:eastAsia="Times New Roman" w:hAnsi="Times New Roman" w:cs="Times New Roman"/>
                <w:sz w:val="24"/>
                <w:szCs w:val="24"/>
              </w:rPr>
              <w:t>3</w:t>
            </w:r>
            <w:r w:rsidRPr="66266E43">
              <w:rPr>
                <w:rFonts w:ascii="Times New Roman" w:eastAsia="Times New Roman" w:hAnsi="Times New Roman" w:cs="Times New Roman"/>
                <w:sz w:val="24"/>
                <w:szCs w:val="24"/>
              </w:rPr>
              <w:t xml:space="preserve"> for ISO &amp; LA</w:t>
            </w:r>
            <w:r w:rsidR="003604B8" w:rsidRPr="66266E43">
              <w:rPr>
                <w:rFonts w:ascii="Times New Roman" w:eastAsia="Times New Roman" w:hAnsi="Times New Roman" w:cs="Times New Roman"/>
                <w:sz w:val="24"/>
                <w:szCs w:val="24"/>
              </w:rPr>
              <w:t>/SA</w:t>
            </w:r>
            <w:r w:rsidRPr="66266E43">
              <w:rPr>
                <w:rFonts w:ascii="Times New Roman" w:eastAsia="Times New Roman" w:hAnsi="Times New Roman" w:cs="Times New Roman"/>
                <w:sz w:val="24"/>
                <w:szCs w:val="24"/>
              </w:rPr>
              <w:t>)]</w:t>
            </w:r>
          </w:p>
        </w:tc>
      </w:tr>
      <w:tr w:rsidR="00571B6B" w:rsidRPr="00B83FB5" w14:paraId="2419CEA4" w14:textId="77777777" w:rsidTr="66266E43">
        <w:trPr>
          <w:trHeight w:val="270"/>
        </w:trPr>
        <w:tc>
          <w:tcPr>
            <w:tcW w:w="900" w:type="dxa"/>
            <w:vAlign w:val="bottom"/>
          </w:tcPr>
          <w:p w14:paraId="0F9ABB3F" w14:textId="77777777" w:rsidR="00571B6B" w:rsidRPr="00B83FB5" w:rsidRDefault="04752DAF"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4.</w:t>
            </w:r>
          </w:p>
        </w:tc>
        <w:tc>
          <w:tcPr>
            <w:tcW w:w="4617" w:type="dxa"/>
            <w:vAlign w:val="bottom"/>
          </w:tcPr>
          <w:p w14:paraId="29AC8318" w14:textId="77777777" w:rsidR="00571B6B" w:rsidRPr="00B83FB5" w:rsidRDefault="04752DAF"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Section - Power &amp; Control Cable</w:t>
            </w:r>
          </w:p>
        </w:tc>
        <w:tc>
          <w:tcPr>
            <w:tcW w:w="2943" w:type="dxa"/>
            <w:vAlign w:val="bottom"/>
          </w:tcPr>
          <w:p w14:paraId="7327B24D" w14:textId="77777777" w:rsidR="00571B6B" w:rsidRPr="00B83FB5" w:rsidRDefault="04752DAF"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Rev 06</w:t>
            </w:r>
          </w:p>
        </w:tc>
      </w:tr>
      <w:tr w:rsidR="00571B6B" w:rsidRPr="00B83FB5" w14:paraId="5BA5EE1D" w14:textId="77777777" w:rsidTr="66266E43">
        <w:trPr>
          <w:trHeight w:val="279"/>
        </w:trPr>
        <w:tc>
          <w:tcPr>
            <w:tcW w:w="900" w:type="dxa"/>
            <w:vAlign w:val="bottom"/>
          </w:tcPr>
          <w:p w14:paraId="56C72689" w14:textId="77777777" w:rsidR="00571B6B" w:rsidRPr="00B83FB5" w:rsidRDefault="04752DAF"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5.</w:t>
            </w:r>
          </w:p>
        </w:tc>
        <w:tc>
          <w:tcPr>
            <w:tcW w:w="4617" w:type="dxa"/>
            <w:vAlign w:val="bottom"/>
          </w:tcPr>
          <w:p w14:paraId="7653ADB2" w14:textId="77777777" w:rsidR="00571B6B" w:rsidRPr="00B83FB5" w:rsidRDefault="04752DAF"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Section - Lighting System</w:t>
            </w:r>
          </w:p>
        </w:tc>
        <w:tc>
          <w:tcPr>
            <w:tcW w:w="2943" w:type="dxa"/>
            <w:vAlign w:val="bottom"/>
          </w:tcPr>
          <w:p w14:paraId="06CE5A33" w14:textId="77777777" w:rsidR="00571B6B" w:rsidRPr="00B83FB5" w:rsidRDefault="04752DAF"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Rev 07</w:t>
            </w:r>
          </w:p>
        </w:tc>
      </w:tr>
      <w:tr w:rsidR="00571B6B" w:rsidRPr="00B83FB5" w14:paraId="13A82D45" w14:textId="77777777" w:rsidTr="66266E43">
        <w:trPr>
          <w:trHeight w:val="279"/>
        </w:trPr>
        <w:tc>
          <w:tcPr>
            <w:tcW w:w="900" w:type="dxa"/>
            <w:vAlign w:val="bottom"/>
          </w:tcPr>
          <w:p w14:paraId="4BC6DBBF" w14:textId="77777777" w:rsidR="00571B6B" w:rsidRPr="00B83FB5" w:rsidRDefault="04752DAF"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6.</w:t>
            </w:r>
          </w:p>
        </w:tc>
        <w:tc>
          <w:tcPr>
            <w:tcW w:w="4617" w:type="dxa"/>
            <w:vAlign w:val="bottom"/>
          </w:tcPr>
          <w:p w14:paraId="4C9107F1" w14:textId="77777777" w:rsidR="00571B6B" w:rsidRPr="00B83FB5" w:rsidRDefault="04752DAF"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Section - Fire Protection System</w:t>
            </w:r>
          </w:p>
        </w:tc>
        <w:tc>
          <w:tcPr>
            <w:tcW w:w="2943" w:type="dxa"/>
            <w:vAlign w:val="bottom"/>
          </w:tcPr>
          <w:p w14:paraId="009253A5" w14:textId="77777777" w:rsidR="00571B6B" w:rsidRPr="00B83FB5" w:rsidRDefault="04752DAF"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Rev 06</w:t>
            </w:r>
          </w:p>
        </w:tc>
      </w:tr>
      <w:tr w:rsidR="00571B6B" w:rsidRPr="00B83FB5" w14:paraId="777F5AD0" w14:textId="77777777" w:rsidTr="66266E43">
        <w:trPr>
          <w:trHeight w:val="279"/>
        </w:trPr>
        <w:tc>
          <w:tcPr>
            <w:tcW w:w="900" w:type="dxa"/>
            <w:vAlign w:val="bottom"/>
          </w:tcPr>
          <w:p w14:paraId="45CB103B" w14:textId="77777777" w:rsidR="00571B6B" w:rsidRPr="00B83FB5" w:rsidRDefault="04752DAF"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7.</w:t>
            </w:r>
          </w:p>
        </w:tc>
        <w:tc>
          <w:tcPr>
            <w:tcW w:w="4617" w:type="dxa"/>
            <w:vAlign w:val="bottom"/>
          </w:tcPr>
          <w:p w14:paraId="3044EF3D" w14:textId="77777777" w:rsidR="00571B6B" w:rsidRPr="00B83FB5" w:rsidRDefault="04752DAF"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Section- </w:t>
            </w:r>
            <w:r w:rsidR="4EE78769" w:rsidRPr="66266E43">
              <w:rPr>
                <w:rFonts w:ascii="Times New Roman" w:eastAsia="Times New Roman" w:hAnsi="Times New Roman" w:cs="Times New Roman"/>
                <w:sz w:val="24"/>
                <w:szCs w:val="24"/>
              </w:rPr>
              <w:t>Air conditioning</w:t>
            </w:r>
          </w:p>
        </w:tc>
        <w:tc>
          <w:tcPr>
            <w:tcW w:w="2943" w:type="dxa"/>
            <w:vAlign w:val="bottom"/>
          </w:tcPr>
          <w:p w14:paraId="65341571" w14:textId="77777777" w:rsidR="00571B6B" w:rsidRPr="00B83FB5" w:rsidRDefault="04752DAF"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Rev. </w:t>
            </w:r>
            <w:r w:rsidR="47DAE2C2" w:rsidRPr="66266E43">
              <w:rPr>
                <w:rFonts w:ascii="Times New Roman" w:eastAsia="Times New Roman" w:hAnsi="Times New Roman" w:cs="Times New Roman"/>
                <w:sz w:val="24"/>
                <w:szCs w:val="24"/>
              </w:rPr>
              <w:t>04</w:t>
            </w:r>
          </w:p>
        </w:tc>
      </w:tr>
      <w:tr w:rsidR="00571B6B" w:rsidRPr="00B83FB5" w14:paraId="7188D0D4" w14:textId="77777777" w:rsidTr="66266E43">
        <w:trPr>
          <w:trHeight w:val="279"/>
        </w:trPr>
        <w:tc>
          <w:tcPr>
            <w:tcW w:w="900" w:type="dxa"/>
            <w:vAlign w:val="bottom"/>
          </w:tcPr>
          <w:p w14:paraId="3DF6D3BA" w14:textId="77777777" w:rsidR="00571B6B" w:rsidRPr="00B83FB5" w:rsidRDefault="04752DAF"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8.</w:t>
            </w:r>
          </w:p>
        </w:tc>
        <w:tc>
          <w:tcPr>
            <w:tcW w:w="4617" w:type="dxa"/>
            <w:vAlign w:val="bottom"/>
          </w:tcPr>
          <w:p w14:paraId="23576C64" w14:textId="77777777" w:rsidR="00571B6B" w:rsidRPr="00B83FB5" w:rsidRDefault="04752DAF"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Section - Switchyard Erection</w:t>
            </w:r>
          </w:p>
        </w:tc>
        <w:tc>
          <w:tcPr>
            <w:tcW w:w="2943" w:type="dxa"/>
            <w:vAlign w:val="bottom"/>
          </w:tcPr>
          <w:p w14:paraId="2914647F" w14:textId="77777777" w:rsidR="00571B6B" w:rsidRPr="00B83FB5" w:rsidRDefault="04752DAF"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Rev 10</w:t>
            </w:r>
          </w:p>
        </w:tc>
      </w:tr>
      <w:tr w:rsidR="00571B6B" w:rsidRPr="00B83FB5" w14:paraId="65DBB9CC" w14:textId="77777777" w:rsidTr="66266E43">
        <w:trPr>
          <w:trHeight w:val="280"/>
        </w:trPr>
        <w:tc>
          <w:tcPr>
            <w:tcW w:w="900" w:type="dxa"/>
            <w:vAlign w:val="bottom"/>
          </w:tcPr>
          <w:p w14:paraId="0F57406D" w14:textId="77777777" w:rsidR="00571B6B" w:rsidRPr="00B83FB5" w:rsidRDefault="04752DAF"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9.</w:t>
            </w:r>
          </w:p>
        </w:tc>
        <w:tc>
          <w:tcPr>
            <w:tcW w:w="4617" w:type="dxa"/>
            <w:vAlign w:val="bottom"/>
          </w:tcPr>
          <w:p w14:paraId="77F18E2E" w14:textId="77777777" w:rsidR="00571B6B" w:rsidRPr="00B83FB5" w:rsidRDefault="04752DAF"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Section – Structure</w:t>
            </w:r>
          </w:p>
        </w:tc>
        <w:tc>
          <w:tcPr>
            <w:tcW w:w="2943" w:type="dxa"/>
            <w:vAlign w:val="bottom"/>
          </w:tcPr>
          <w:p w14:paraId="5F3EF3F4" w14:textId="77777777" w:rsidR="00571B6B" w:rsidRPr="00B83FB5" w:rsidRDefault="04752DAF"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Rev 0</w:t>
            </w:r>
            <w:r w:rsidR="592772B6" w:rsidRPr="66266E43">
              <w:rPr>
                <w:rFonts w:ascii="Times New Roman" w:eastAsia="Times New Roman" w:hAnsi="Times New Roman" w:cs="Times New Roman"/>
                <w:sz w:val="24"/>
                <w:szCs w:val="24"/>
              </w:rPr>
              <w:t>7</w:t>
            </w:r>
          </w:p>
        </w:tc>
      </w:tr>
      <w:tr w:rsidR="00571B6B" w:rsidRPr="00B83FB5" w14:paraId="2FB6CBB8" w14:textId="77777777" w:rsidTr="66266E43">
        <w:trPr>
          <w:trHeight w:val="280"/>
        </w:trPr>
        <w:tc>
          <w:tcPr>
            <w:tcW w:w="900" w:type="dxa"/>
            <w:vAlign w:val="bottom"/>
          </w:tcPr>
          <w:p w14:paraId="5F682803" w14:textId="77777777" w:rsidR="00571B6B" w:rsidRPr="00B83FB5" w:rsidRDefault="04752DAF"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10.</w:t>
            </w:r>
          </w:p>
        </w:tc>
        <w:tc>
          <w:tcPr>
            <w:tcW w:w="4617" w:type="dxa"/>
            <w:vAlign w:val="bottom"/>
          </w:tcPr>
          <w:p w14:paraId="066354A2" w14:textId="77777777" w:rsidR="00571B6B" w:rsidRPr="00B83FB5" w:rsidRDefault="04752DAF"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Section - Civil Works</w:t>
            </w:r>
          </w:p>
        </w:tc>
        <w:tc>
          <w:tcPr>
            <w:tcW w:w="2943" w:type="dxa"/>
            <w:vAlign w:val="bottom"/>
          </w:tcPr>
          <w:p w14:paraId="230A8FFB" w14:textId="77777777" w:rsidR="00571B6B" w:rsidRPr="00B83FB5" w:rsidRDefault="04752DAF"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Rev </w:t>
            </w:r>
            <w:r w:rsidR="61EC6590" w:rsidRPr="66266E43">
              <w:rPr>
                <w:rFonts w:ascii="Times New Roman" w:eastAsia="Times New Roman" w:hAnsi="Times New Roman" w:cs="Times New Roman"/>
                <w:sz w:val="24"/>
                <w:szCs w:val="24"/>
              </w:rPr>
              <w:t>12</w:t>
            </w:r>
          </w:p>
        </w:tc>
      </w:tr>
      <w:tr w:rsidR="00571B6B" w:rsidRPr="00B83FB5" w14:paraId="67465BDF" w14:textId="77777777" w:rsidTr="66266E43">
        <w:trPr>
          <w:trHeight w:val="280"/>
        </w:trPr>
        <w:tc>
          <w:tcPr>
            <w:tcW w:w="900" w:type="dxa"/>
            <w:vAlign w:val="bottom"/>
          </w:tcPr>
          <w:p w14:paraId="6B7135B9" w14:textId="77777777" w:rsidR="00571B6B" w:rsidRPr="00B83FB5" w:rsidRDefault="04752DAF"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11.</w:t>
            </w:r>
          </w:p>
        </w:tc>
        <w:tc>
          <w:tcPr>
            <w:tcW w:w="4617" w:type="dxa"/>
            <w:vAlign w:val="bottom"/>
          </w:tcPr>
          <w:p w14:paraId="3E1FA0AE" w14:textId="77777777" w:rsidR="00571B6B" w:rsidRPr="00B83FB5" w:rsidRDefault="04752DAF"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Section - Control &amp; Relay Panel</w:t>
            </w:r>
          </w:p>
        </w:tc>
        <w:tc>
          <w:tcPr>
            <w:tcW w:w="2943" w:type="dxa"/>
            <w:vAlign w:val="bottom"/>
          </w:tcPr>
          <w:p w14:paraId="52995944" w14:textId="77777777" w:rsidR="00571B6B" w:rsidRPr="00B83FB5" w:rsidRDefault="04752DAF"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Rev 09</w:t>
            </w:r>
          </w:p>
        </w:tc>
      </w:tr>
      <w:tr w:rsidR="00571B6B" w:rsidRPr="00B83FB5" w14:paraId="6EC88D88" w14:textId="77777777" w:rsidTr="66266E43">
        <w:trPr>
          <w:trHeight w:val="279"/>
        </w:trPr>
        <w:tc>
          <w:tcPr>
            <w:tcW w:w="900" w:type="dxa"/>
            <w:vAlign w:val="bottom"/>
          </w:tcPr>
          <w:p w14:paraId="6D6998CD" w14:textId="77777777" w:rsidR="00571B6B" w:rsidRPr="00B83FB5" w:rsidRDefault="04752DAF"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12.</w:t>
            </w:r>
          </w:p>
        </w:tc>
        <w:tc>
          <w:tcPr>
            <w:tcW w:w="4617" w:type="dxa"/>
            <w:vAlign w:val="bottom"/>
          </w:tcPr>
          <w:p w14:paraId="5066884A" w14:textId="77777777" w:rsidR="00571B6B" w:rsidRPr="00B83FB5" w:rsidRDefault="04752DAF"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Section - Substation Automation System</w:t>
            </w:r>
          </w:p>
        </w:tc>
        <w:tc>
          <w:tcPr>
            <w:tcW w:w="2943" w:type="dxa"/>
            <w:vAlign w:val="bottom"/>
          </w:tcPr>
          <w:p w14:paraId="1904914C" w14:textId="77777777" w:rsidR="00571B6B" w:rsidRPr="00B83FB5" w:rsidRDefault="04752DAF"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Rev 04</w:t>
            </w:r>
          </w:p>
        </w:tc>
      </w:tr>
      <w:tr w:rsidR="00847D8B" w:rsidRPr="00B83FB5" w14:paraId="387A6E52" w14:textId="77777777" w:rsidTr="66266E43">
        <w:trPr>
          <w:trHeight w:val="279"/>
        </w:trPr>
        <w:tc>
          <w:tcPr>
            <w:tcW w:w="900" w:type="dxa"/>
            <w:vAlign w:val="bottom"/>
          </w:tcPr>
          <w:p w14:paraId="43ACE903" w14:textId="77777777" w:rsidR="00847D8B" w:rsidRPr="00B83FB5" w:rsidRDefault="269DEEE2"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13.</w:t>
            </w:r>
          </w:p>
        </w:tc>
        <w:tc>
          <w:tcPr>
            <w:tcW w:w="4617" w:type="dxa"/>
            <w:vAlign w:val="bottom"/>
          </w:tcPr>
          <w:p w14:paraId="3E75111B" w14:textId="77777777" w:rsidR="00847D8B" w:rsidRPr="00B83FB5" w:rsidRDefault="269DEEE2"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Section - PLCC</w:t>
            </w:r>
          </w:p>
        </w:tc>
        <w:tc>
          <w:tcPr>
            <w:tcW w:w="2943" w:type="dxa"/>
            <w:vAlign w:val="bottom"/>
          </w:tcPr>
          <w:p w14:paraId="346C1648" w14:textId="77777777" w:rsidR="00847D8B" w:rsidRPr="00B83FB5" w:rsidRDefault="269DEEE2"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Rev 05</w:t>
            </w:r>
          </w:p>
        </w:tc>
      </w:tr>
      <w:tr w:rsidR="00847D8B" w:rsidRPr="00B83FB5" w14:paraId="253C6CC7" w14:textId="77777777" w:rsidTr="66266E43">
        <w:trPr>
          <w:trHeight w:val="279"/>
        </w:trPr>
        <w:tc>
          <w:tcPr>
            <w:tcW w:w="900" w:type="dxa"/>
            <w:vAlign w:val="bottom"/>
          </w:tcPr>
          <w:p w14:paraId="64FED937" w14:textId="77777777" w:rsidR="00847D8B" w:rsidRPr="00B83FB5" w:rsidRDefault="269DEEE2"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14.</w:t>
            </w:r>
          </w:p>
        </w:tc>
        <w:tc>
          <w:tcPr>
            <w:tcW w:w="4617" w:type="dxa"/>
            <w:vAlign w:val="bottom"/>
          </w:tcPr>
          <w:p w14:paraId="7142A264" w14:textId="77777777" w:rsidR="00847D8B" w:rsidRPr="00B83FB5" w:rsidRDefault="003604B8"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Section Telecommunication System</w:t>
            </w:r>
          </w:p>
        </w:tc>
        <w:tc>
          <w:tcPr>
            <w:tcW w:w="2943" w:type="dxa"/>
            <w:vAlign w:val="bottom"/>
          </w:tcPr>
          <w:p w14:paraId="36C99ED6" w14:textId="77777777" w:rsidR="00847D8B" w:rsidRPr="00B83FB5" w:rsidRDefault="003604B8"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Rev 05</w:t>
            </w:r>
          </w:p>
        </w:tc>
      </w:tr>
      <w:tr w:rsidR="00C64AF7" w:rsidRPr="00B83FB5" w14:paraId="1963E355" w14:textId="77777777" w:rsidTr="66266E43">
        <w:trPr>
          <w:trHeight w:val="279"/>
        </w:trPr>
        <w:tc>
          <w:tcPr>
            <w:tcW w:w="900" w:type="dxa"/>
            <w:vAlign w:val="bottom"/>
          </w:tcPr>
          <w:p w14:paraId="00F6DC0A" w14:textId="77777777" w:rsidR="00C64AF7" w:rsidRPr="00B83FB5" w:rsidRDefault="124934B3"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15.</w:t>
            </w:r>
          </w:p>
        </w:tc>
        <w:tc>
          <w:tcPr>
            <w:tcW w:w="4617" w:type="dxa"/>
            <w:vAlign w:val="bottom"/>
          </w:tcPr>
          <w:p w14:paraId="24DB5FF9" w14:textId="77777777" w:rsidR="00C64AF7" w:rsidRPr="00B83FB5" w:rsidRDefault="124934B3"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Section – LT Switchgear</w:t>
            </w:r>
          </w:p>
        </w:tc>
        <w:tc>
          <w:tcPr>
            <w:tcW w:w="2943" w:type="dxa"/>
            <w:vAlign w:val="bottom"/>
          </w:tcPr>
          <w:p w14:paraId="31E0C17A" w14:textId="77777777" w:rsidR="00C64AF7" w:rsidRPr="00B83FB5" w:rsidRDefault="124934B3"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Rev 05</w:t>
            </w:r>
          </w:p>
        </w:tc>
      </w:tr>
      <w:tr w:rsidR="000F0DCA" w:rsidRPr="00B83FB5" w14:paraId="227FE703" w14:textId="77777777" w:rsidTr="66266E43">
        <w:trPr>
          <w:trHeight w:val="279"/>
        </w:trPr>
        <w:tc>
          <w:tcPr>
            <w:tcW w:w="900" w:type="dxa"/>
            <w:vAlign w:val="bottom"/>
          </w:tcPr>
          <w:p w14:paraId="77F06FB0" w14:textId="77777777" w:rsidR="000F0DCA" w:rsidRPr="00B83FB5" w:rsidRDefault="2AE1BAB2" w:rsidP="66266E43">
            <w:pPr>
              <w:ind w:left="80"/>
              <w:jc w:val="center"/>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16.</w:t>
            </w:r>
          </w:p>
        </w:tc>
        <w:tc>
          <w:tcPr>
            <w:tcW w:w="4617" w:type="dxa"/>
            <w:vAlign w:val="bottom"/>
          </w:tcPr>
          <w:p w14:paraId="433FBED6" w14:textId="77777777" w:rsidR="000F0DCA" w:rsidRPr="00B83FB5" w:rsidRDefault="2AE1BAB2" w:rsidP="66266E43">
            <w:pPr>
              <w:ind w:left="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Section – Lighting Specification</w:t>
            </w:r>
          </w:p>
        </w:tc>
        <w:tc>
          <w:tcPr>
            <w:tcW w:w="2943" w:type="dxa"/>
            <w:vAlign w:val="bottom"/>
          </w:tcPr>
          <w:p w14:paraId="7B0726B5" w14:textId="77777777" w:rsidR="000F0DCA" w:rsidRPr="00B83FB5" w:rsidRDefault="2AE1BAB2" w:rsidP="66266E43">
            <w:pPr>
              <w:ind w:left="180"/>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Rev 07</w:t>
            </w:r>
          </w:p>
        </w:tc>
      </w:tr>
    </w:tbl>
    <w:p w14:paraId="1FE2DD96" w14:textId="77777777" w:rsidR="00B62C2D" w:rsidRPr="00B83FB5" w:rsidRDefault="00B62C2D" w:rsidP="66266E43">
      <w:pPr>
        <w:jc w:val="both"/>
        <w:rPr>
          <w:rFonts w:ascii="Times New Roman" w:eastAsia="Times New Roman" w:hAnsi="Times New Roman" w:cs="Times New Roman"/>
          <w:sz w:val="24"/>
          <w:szCs w:val="24"/>
        </w:rPr>
      </w:pPr>
    </w:p>
    <w:p w14:paraId="372CC2BF" w14:textId="2BF5BDF2" w:rsidR="00B62C2D" w:rsidRDefault="625DE52D" w:rsidP="66266E43">
      <w:pPr>
        <w:ind w:left="720" w:right="-6"/>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For Field Quality Standards, FQP document, attached with BID documents is to be referred to.</w:t>
      </w:r>
    </w:p>
    <w:p w14:paraId="1531F37F" w14:textId="042E8421" w:rsidR="00B62C2D" w:rsidRDefault="00B62C2D" w:rsidP="66266E43">
      <w:pPr>
        <w:ind w:left="720" w:right="-6"/>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In case of any discrepancy between Section-PROJECT, Section-GTR and other technical specifications on scope of works, Section-PROJECT shall p</w:t>
      </w:r>
      <w:r w:rsidR="00956D9B" w:rsidRPr="66266E43">
        <w:rPr>
          <w:rFonts w:ascii="Times New Roman" w:eastAsia="Times New Roman" w:hAnsi="Times New Roman" w:cs="Times New Roman"/>
          <w:sz w:val="24"/>
          <w:szCs w:val="24"/>
        </w:rPr>
        <w:t>revail over all other sections.</w:t>
      </w:r>
    </w:p>
    <w:p w14:paraId="27357532" w14:textId="77777777" w:rsidR="00A9071B" w:rsidRPr="00B83FB5" w:rsidRDefault="00A9071B" w:rsidP="66266E43">
      <w:pPr>
        <w:ind w:left="720" w:right="-6"/>
        <w:jc w:val="both"/>
        <w:rPr>
          <w:rFonts w:ascii="Times New Roman" w:eastAsia="Times New Roman" w:hAnsi="Times New Roman" w:cs="Times New Roman"/>
          <w:sz w:val="24"/>
          <w:szCs w:val="24"/>
        </w:rPr>
      </w:pPr>
    </w:p>
    <w:p w14:paraId="4703D8A3" w14:textId="77777777" w:rsidR="00B55BD2" w:rsidRPr="00B83FB5" w:rsidRDefault="00B62C2D" w:rsidP="66266E43">
      <w:pPr>
        <w:ind w:left="720" w:right="-6"/>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In case of any discrepancy between Section-GTR and individual sections for various </w:t>
      </w:r>
      <w:proofErr w:type="spellStart"/>
      <w:r w:rsidRPr="66266E43">
        <w:rPr>
          <w:rFonts w:ascii="Times New Roman" w:eastAsia="Times New Roman" w:hAnsi="Times New Roman" w:cs="Times New Roman"/>
          <w:sz w:val="24"/>
          <w:szCs w:val="24"/>
        </w:rPr>
        <w:t>equipments</w:t>
      </w:r>
      <w:proofErr w:type="spellEnd"/>
      <w:r w:rsidRPr="66266E43">
        <w:rPr>
          <w:rFonts w:ascii="Times New Roman" w:eastAsia="Times New Roman" w:hAnsi="Times New Roman" w:cs="Times New Roman"/>
          <w:sz w:val="24"/>
          <w:szCs w:val="24"/>
        </w:rPr>
        <w:t>, requirement of individual equipment section shall prevail.</w:t>
      </w:r>
      <w:r w:rsidR="00B55BD2" w:rsidRPr="66266E43">
        <w:rPr>
          <w:rFonts w:ascii="Times New Roman" w:eastAsia="Times New Roman" w:hAnsi="Times New Roman" w:cs="Times New Roman"/>
          <w:sz w:val="24"/>
          <w:szCs w:val="24"/>
        </w:rPr>
        <w:t xml:space="preserve"> In case of any discrepancy between Main body of Section-Project and Annexure(s) of Section-Project, provisions specified in Main body of Section-Project shall prevail.</w:t>
      </w:r>
    </w:p>
    <w:p w14:paraId="07F023C8" w14:textId="77777777" w:rsidR="000348B2" w:rsidRDefault="000348B2" w:rsidP="66266E43">
      <w:pPr>
        <w:ind w:right="84"/>
        <w:jc w:val="both"/>
        <w:rPr>
          <w:rFonts w:ascii="Times New Roman" w:eastAsia="Times New Roman" w:hAnsi="Times New Roman" w:cs="Times New Roman"/>
          <w:sz w:val="24"/>
          <w:szCs w:val="24"/>
        </w:rPr>
      </w:pPr>
    </w:p>
    <w:p w14:paraId="21681942" w14:textId="77777777" w:rsidR="00B33A8D" w:rsidRPr="00B83FB5" w:rsidRDefault="00B33A8D" w:rsidP="66266E43">
      <w:pPr>
        <w:ind w:right="84"/>
        <w:jc w:val="both"/>
        <w:rPr>
          <w:rFonts w:ascii="Times New Roman" w:eastAsia="Times New Roman" w:hAnsi="Times New Roman" w:cs="Times New Roman"/>
          <w:sz w:val="24"/>
          <w:szCs w:val="24"/>
        </w:rPr>
      </w:pPr>
    </w:p>
    <w:p w14:paraId="09C3055F" w14:textId="77777777" w:rsidR="00486EC8" w:rsidRPr="00B83FB5" w:rsidRDefault="00486EC8" w:rsidP="66266E43">
      <w:pPr>
        <w:pStyle w:val="Heading1"/>
        <w:numPr>
          <w:ilvl w:val="0"/>
          <w:numId w:val="5"/>
        </w:numPr>
        <w:ind w:left="900" w:hanging="900"/>
        <w:rPr>
          <w:rFonts w:cs="Times New Roman"/>
          <w:szCs w:val="24"/>
        </w:rPr>
      </w:pPr>
      <w:bookmarkStart w:id="12" w:name="_Toc138421081"/>
      <w:bookmarkStart w:id="13" w:name="_Toc156552915"/>
      <w:r w:rsidRPr="66266E43">
        <w:rPr>
          <w:rFonts w:cs="Times New Roman"/>
          <w:szCs w:val="24"/>
        </w:rPr>
        <w:t>MANDATORY SPARES</w:t>
      </w:r>
      <w:bookmarkEnd w:id="12"/>
      <w:bookmarkEnd w:id="13"/>
    </w:p>
    <w:p w14:paraId="4BDB5498" w14:textId="77777777" w:rsidR="00486EC8" w:rsidRPr="00B83FB5" w:rsidRDefault="00486EC8" w:rsidP="66266E43">
      <w:pPr>
        <w:pStyle w:val="Default"/>
        <w:rPr>
          <w:rFonts w:ascii="Times New Roman" w:eastAsia="Times New Roman" w:hAnsi="Times New Roman" w:cs="Times New Roman"/>
          <w:lang w:eastAsia="ar-SA" w:bidi="ar-SA"/>
        </w:rPr>
      </w:pPr>
    </w:p>
    <w:p w14:paraId="2AB169E2" w14:textId="77777777" w:rsidR="00486EC8" w:rsidRPr="00B83FB5" w:rsidRDefault="00486EC8" w:rsidP="66266E43">
      <w:pPr>
        <w:pStyle w:val="BodyText"/>
        <w:ind w:left="720" w:right="-6"/>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The prices of mandatory spares shall be given by the Bidder in the relevant schedule of BPS and shall be considered for evaluation of bid. It shall not be binding on the Employer to procure </w:t>
      </w:r>
      <w:proofErr w:type="gramStart"/>
      <w:r w:rsidRPr="66266E43">
        <w:rPr>
          <w:rFonts w:ascii="Times New Roman" w:eastAsia="Times New Roman" w:hAnsi="Times New Roman" w:cs="Times New Roman"/>
          <w:sz w:val="24"/>
          <w:szCs w:val="24"/>
        </w:rPr>
        <w:t>all of</w:t>
      </w:r>
      <w:proofErr w:type="gramEnd"/>
      <w:r w:rsidRPr="66266E43">
        <w:rPr>
          <w:rFonts w:ascii="Times New Roman" w:eastAsia="Times New Roman" w:hAnsi="Times New Roman" w:cs="Times New Roman"/>
          <w:sz w:val="24"/>
          <w:szCs w:val="24"/>
        </w:rPr>
        <w:t xml:space="preserve"> these mandatory spares. The bidder is clarified that no mandatory spares shall be used during the commissioning of the equipment. Any spares required for commissioning purpose shall be arranged by the Contractor. The unutilized spares if any brought for commissioning purpose shall be taken back by the contractor.</w:t>
      </w:r>
    </w:p>
    <w:p w14:paraId="0717E252" w14:textId="77777777" w:rsidR="00486EC8" w:rsidRPr="00B83FB5" w:rsidRDefault="00486EC8" w:rsidP="66266E43">
      <w:pPr>
        <w:pStyle w:val="BodyText"/>
        <w:ind w:left="720" w:right="-6"/>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 xml:space="preserve">Wherever spares in BPS/Technical Specification </w:t>
      </w:r>
      <w:proofErr w:type="gramStart"/>
      <w:r w:rsidRPr="66266E43">
        <w:rPr>
          <w:rFonts w:ascii="Times New Roman" w:eastAsia="Times New Roman" w:hAnsi="Times New Roman" w:cs="Times New Roman"/>
          <w:sz w:val="24"/>
          <w:szCs w:val="24"/>
        </w:rPr>
        <w:t>has</w:t>
      </w:r>
      <w:proofErr w:type="gramEnd"/>
      <w:r w:rsidRPr="66266E43">
        <w:rPr>
          <w:rFonts w:ascii="Times New Roman" w:eastAsia="Times New Roman" w:hAnsi="Times New Roman" w:cs="Times New Roman"/>
          <w:sz w:val="24"/>
          <w:szCs w:val="24"/>
        </w:rPr>
        <w:t xml:space="preserve"> been specified as “each type/each rating/each type &amp; rating”: If the offered spare/spares are sufficient to replace the respective main equipment of all types/ratings, then such offered spare/spares shall be acceptable. It implies that common spare/spare set fulfilling the spare requirement of all types/ratings shall also be acceptable, provided it is configurable at site itself without special assistance of OEM.</w:t>
      </w:r>
    </w:p>
    <w:p w14:paraId="5CED65D5" w14:textId="77777777" w:rsidR="00486EC8" w:rsidRPr="00B83FB5" w:rsidRDefault="00486EC8" w:rsidP="66266E43">
      <w:pPr>
        <w:pStyle w:val="BodyText"/>
        <w:ind w:left="720" w:right="-6"/>
        <w:jc w:val="both"/>
        <w:rPr>
          <w:rFonts w:ascii="Times New Roman" w:eastAsia="Times New Roman" w:hAnsi="Times New Roman" w:cs="Times New Roman"/>
          <w:sz w:val="24"/>
          <w:szCs w:val="24"/>
        </w:rPr>
      </w:pPr>
      <w:r w:rsidRPr="66266E43">
        <w:rPr>
          <w:rFonts w:ascii="Times New Roman" w:eastAsia="Times New Roman" w:hAnsi="Times New Roman" w:cs="Times New Roman"/>
          <w:sz w:val="24"/>
          <w:szCs w:val="24"/>
        </w:rPr>
        <w:t>Mandatory Spares, wherever mentioned, are envisaged for the equipment/items being supplied under the main equipment heads under present scope meeting the requirements of Technical Specifications. The component/sub-component of an equipment/item specified in BPS under Mandatory Spare, which is not applicable as per the offered design of respective main equipment, shall not be referred to.</w:t>
      </w:r>
    </w:p>
    <w:p w14:paraId="2916C19D" w14:textId="77777777" w:rsidR="00486EC8" w:rsidRPr="00B83FB5" w:rsidRDefault="00486EC8" w:rsidP="66266E43">
      <w:pPr>
        <w:pStyle w:val="Default"/>
        <w:rPr>
          <w:rFonts w:ascii="Times New Roman" w:eastAsia="Times New Roman" w:hAnsi="Times New Roman" w:cs="Times New Roman"/>
        </w:rPr>
      </w:pPr>
    </w:p>
    <w:p w14:paraId="3AE94341" w14:textId="77777777" w:rsidR="00E54623" w:rsidRPr="00B83FB5" w:rsidRDefault="00E54623" w:rsidP="66266E43">
      <w:pPr>
        <w:pStyle w:val="Heading1"/>
        <w:numPr>
          <w:ilvl w:val="0"/>
          <w:numId w:val="5"/>
        </w:numPr>
        <w:ind w:left="720" w:hanging="720"/>
        <w:rPr>
          <w:rFonts w:cs="Times New Roman"/>
          <w:szCs w:val="24"/>
        </w:rPr>
      </w:pPr>
      <w:bookmarkStart w:id="14" w:name="_Toc156552916"/>
      <w:r w:rsidRPr="66266E43">
        <w:rPr>
          <w:rFonts w:cs="Times New Roman"/>
          <w:szCs w:val="24"/>
        </w:rPr>
        <w:t>SPECIFIC REQUIREMEN</w:t>
      </w:r>
      <w:r w:rsidR="00E74E5D" w:rsidRPr="66266E43">
        <w:rPr>
          <w:rFonts w:cs="Times New Roman"/>
          <w:szCs w:val="24"/>
        </w:rPr>
        <w:t>T</w:t>
      </w:r>
      <w:bookmarkEnd w:id="14"/>
    </w:p>
    <w:p w14:paraId="74869460" w14:textId="77777777" w:rsidR="00F5608F" w:rsidRPr="00B83FB5" w:rsidRDefault="00F5608F" w:rsidP="66266E43">
      <w:pPr>
        <w:pStyle w:val="ListParagraph"/>
        <w:tabs>
          <w:tab w:val="left" w:pos="810"/>
        </w:tabs>
        <w:ind w:left="0"/>
        <w:jc w:val="both"/>
        <w:rPr>
          <w:rFonts w:ascii="Times New Roman" w:eastAsia="Times New Roman" w:hAnsi="Times New Roman" w:cs="Times New Roman"/>
          <w:color w:val="000000"/>
          <w:sz w:val="24"/>
          <w:szCs w:val="24"/>
        </w:rPr>
      </w:pPr>
      <w:bookmarkStart w:id="15" w:name="page33"/>
      <w:bookmarkEnd w:id="15"/>
    </w:p>
    <w:p w14:paraId="507C07C6" w14:textId="77777777" w:rsidR="00DB471B" w:rsidRPr="00B83FB5" w:rsidRDefault="00DB471B" w:rsidP="66266E43">
      <w:pPr>
        <w:numPr>
          <w:ilvl w:val="1"/>
          <w:numId w:val="4"/>
        </w:numPr>
        <w:tabs>
          <w:tab w:val="left" w:pos="720"/>
        </w:tabs>
        <w:ind w:hanging="720"/>
        <w:jc w:val="both"/>
        <w:rPr>
          <w:rFonts w:ascii="Times New Roman" w:eastAsia="Times New Roman" w:hAnsi="Times New Roman" w:cs="Times New Roman"/>
          <w:sz w:val="24"/>
          <w:szCs w:val="24"/>
        </w:rPr>
      </w:pPr>
      <w:bookmarkStart w:id="16" w:name="_Hlk91074763"/>
      <w:r w:rsidRPr="66266E43">
        <w:rPr>
          <w:rFonts w:ascii="Times New Roman" w:eastAsia="Times New Roman" w:hAnsi="Times New Roman" w:cs="Times New Roman"/>
          <w:sz w:val="24"/>
          <w:szCs w:val="24"/>
        </w:rPr>
        <w:t xml:space="preserve">Relevant/applicable clauses of Specific Requirements as mentioned at C/ENGG/SPEC/SEC-PROJECT/SPECIFIC REQUIREMENT Rev. no. </w:t>
      </w:r>
      <w:r w:rsidR="00A143FC" w:rsidRPr="66266E43">
        <w:rPr>
          <w:rFonts w:ascii="Times New Roman" w:eastAsia="Times New Roman" w:hAnsi="Times New Roman" w:cs="Times New Roman"/>
          <w:sz w:val="24"/>
          <w:szCs w:val="24"/>
        </w:rPr>
        <w:t>10</w:t>
      </w:r>
      <w:r w:rsidR="004F4870" w:rsidRPr="66266E43">
        <w:rPr>
          <w:rFonts w:ascii="Times New Roman" w:eastAsia="Times New Roman" w:hAnsi="Times New Roman" w:cs="Times New Roman"/>
          <w:sz w:val="24"/>
          <w:szCs w:val="24"/>
        </w:rPr>
        <w:t xml:space="preserve"> shall</w:t>
      </w:r>
      <w:r w:rsidRPr="66266E43">
        <w:rPr>
          <w:rFonts w:ascii="Times New Roman" w:eastAsia="Times New Roman" w:hAnsi="Times New Roman" w:cs="Times New Roman"/>
          <w:sz w:val="24"/>
          <w:szCs w:val="24"/>
        </w:rPr>
        <w:t xml:space="preserve"> also be referred for specified scope of work.</w:t>
      </w:r>
    </w:p>
    <w:bookmarkEnd w:id="16"/>
    <w:p w14:paraId="187F57B8" w14:textId="77777777" w:rsidR="0035106F" w:rsidRPr="00B83FB5" w:rsidRDefault="0035106F" w:rsidP="66266E43">
      <w:pPr>
        <w:tabs>
          <w:tab w:val="left" w:pos="720"/>
        </w:tabs>
        <w:jc w:val="both"/>
        <w:rPr>
          <w:rFonts w:ascii="Times New Roman" w:eastAsia="Times New Roman" w:hAnsi="Times New Roman" w:cs="Times New Roman"/>
          <w:sz w:val="24"/>
          <w:szCs w:val="24"/>
          <w:lang w:eastAsia="en-IN"/>
        </w:rPr>
      </w:pPr>
    </w:p>
    <w:p w14:paraId="580F67C9" w14:textId="77777777" w:rsidR="00DB4582" w:rsidRPr="00B83FB5" w:rsidRDefault="00DB4582" w:rsidP="66266E43">
      <w:pPr>
        <w:numPr>
          <w:ilvl w:val="1"/>
          <w:numId w:val="4"/>
        </w:numPr>
        <w:tabs>
          <w:tab w:val="left" w:pos="720"/>
        </w:tabs>
        <w:ind w:hanging="720"/>
        <w:jc w:val="both"/>
        <w:rPr>
          <w:rFonts w:ascii="Times New Roman" w:eastAsia="Times New Roman" w:hAnsi="Times New Roman" w:cs="Times New Roman"/>
          <w:sz w:val="24"/>
          <w:szCs w:val="24"/>
          <w:lang w:eastAsia="en-IN"/>
        </w:rPr>
      </w:pPr>
      <w:r w:rsidRPr="66266E43">
        <w:rPr>
          <w:rFonts w:ascii="Times New Roman" w:eastAsia="Times New Roman" w:hAnsi="Times New Roman" w:cs="Times New Roman"/>
          <w:sz w:val="24"/>
          <w:szCs w:val="24"/>
          <w:lang w:eastAsia="en-IN"/>
        </w:rPr>
        <w:t>In Section-GTR and other technical specifications, the term ‘Employer and/or ‘Purchaser may be read as Employer.</w:t>
      </w:r>
    </w:p>
    <w:sectPr w:rsidR="00DB4582" w:rsidRPr="00B83FB5" w:rsidSect="00F80F98">
      <w:headerReference w:type="default" r:id="rId8"/>
      <w:footerReference w:type="default" r:id="rId9"/>
      <w:pgSz w:w="11900" w:h="16838"/>
      <w:pgMar w:top="1424" w:right="1127" w:bottom="0" w:left="1360" w:header="0" w:footer="347" w:gutter="0"/>
      <w:cols w:space="0" w:equalWidth="0">
        <w:col w:w="918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55F79" w14:textId="77777777" w:rsidR="00BA0793" w:rsidRDefault="00BA0793" w:rsidP="00612F5A">
      <w:r>
        <w:separator/>
      </w:r>
    </w:p>
  </w:endnote>
  <w:endnote w:type="continuationSeparator" w:id="0">
    <w:p w14:paraId="78EA9483" w14:textId="77777777" w:rsidR="00BA0793" w:rsidRDefault="00BA0793" w:rsidP="00612F5A">
      <w:r>
        <w:continuationSeparator/>
      </w:r>
    </w:p>
  </w:endnote>
  <w:endnote w:type="continuationNotice" w:id="1">
    <w:p w14:paraId="58D114E7" w14:textId="77777777" w:rsidR="00BA0793" w:rsidRDefault="00BA0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IDFont+F5">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0183B" w14:textId="77777777" w:rsidR="00A93473" w:rsidRPr="00A93473" w:rsidRDefault="00A93473" w:rsidP="00A93473">
    <w:pPr>
      <w:pStyle w:val="Footer"/>
      <w:pBdr>
        <w:bottom w:val="single" w:sz="12" w:space="1" w:color="auto"/>
      </w:pBdr>
      <w:jc w:val="both"/>
      <w:rPr>
        <w:rFonts w:ascii="Times New Roman" w:hAnsi="Times New Roman" w:cs="Times New Roman"/>
        <w:i/>
        <w:color w:val="000099"/>
        <w:szCs w:val="22"/>
        <w:lang w:val="en-GB"/>
      </w:rPr>
    </w:pPr>
    <w:r w:rsidRPr="00A93473">
      <w:rPr>
        <w:rFonts w:ascii="Times New Roman" w:hAnsi="Times New Roman" w:cs="Times New Roman"/>
        <w:i/>
        <w:color w:val="000099"/>
        <w:szCs w:val="22"/>
        <w:lang w:val="en-GB"/>
      </w:rPr>
      <w:t>Technical Specification, Section – Project {Rev.0}</w:t>
    </w:r>
  </w:p>
  <w:p w14:paraId="6371DDD2" w14:textId="77777777" w:rsidR="00A93473" w:rsidRPr="00A93473" w:rsidRDefault="00A93473" w:rsidP="009235B0">
    <w:pPr>
      <w:adjustRightInd w:val="0"/>
      <w:jc w:val="both"/>
      <w:rPr>
        <w:rFonts w:ascii="Times New Roman" w:hAnsi="Times New Roman" w:cs="Times New Roman"/>
        <w:i/>
        <w:color w:val="000099"/>
        <w:lang w:val="en-GB"/>
      </w:rPr>
    </w:pPr>
    <w:bookmarkStart w:id="17" w:name="_Hlk91667950"/>
    <w:r w:rsidRPr="00A93473">
      <w:rPr>
        <w:rFonts w:ascii="Times New Roman" w:hAnsi="Times New Roman" w:cs="Times New Roman"/>
        <w:i/>
        <w:color w:val="000099"/>
        <w:lang w:val="en-GB"/>
      </w:rPr>
      <w:t>Technical specification for</w:t>
    </w:r>
    <w:bookmarkEnd w:id="17"/>
    <w:r w:rsidR="0078531A">
      <w:rPr>
        <w:rFonts w:ascii="Times New Roman" w:hAnsi="Times New Roman" w:cs="Times New Roman"/>
        <w:i/>
        <w:color w:val="000099"/>
        <w:lang w:val="en-GB"/>
      </w:rPr>
      <w:t xml:space="preserve"> </w:t>
    </w:r>
    <w:r w:rsidR="0078531A" w:rsidRPr="0078531A">
      <w:rPr>
        <w:rFonts w:ascii="Times New Roman" w:hAnsi="Times New Roman" w:cs="Times New Roman"/>
        <w:i/>
        <w:color w:val="000099"/>
        <w:lang w:val="en-GB"/>
      </w:rPr>
      <w:t xml:space="preserve">Construction of Two Nos 230kV bays for TANTRANSCO at 400kV </w:t>
    </w:r>
    <w:proofErr w:type="spellStart"/>
    <w:r w:rsidR="0078531A" w:rsidRPr="0078531A">
      <w:rPr>
        <w:rFonts w:ascii="Times New Roman" w:hAnsi="Times New Roman" w:cs="Times New Roman"/>
        <w:i/>
        <w:color w:val="000099"/>
        <w:lang w:val="en-GB"/>
      </w:rPr>
      <w:t>Pugalur</w:t>
    </w:r>
    <w:proofErr w:type="spellEnd"/>
    <w:r w:rsidR="0078531A" w:rsidRPr="0078531A">
      <w:rPr>
        <w:rFonts w:ascii="Times New Roman" w:hAnsi="Times New Roman" w:cs="Times New Roman"/>
        <w:i/>
        <w:color w:val="000099"/>
        <w:lang w:val="en-GB"/>
      </w:rPr>
      <w:t xml:space="preserve"> POWERGRID Substation</w:t>
    </w:r>
    <w:r w:rsidR="0078531A">
      <w:rPr>
        <w:rFonts w:ascii="Times New Roman" w:hAnsi="Times New Roman" w:cs="Times New Roman"/>
        <w:i/>
        <w:color w:val="000099"/>
        <w:lang w:val="en-GB"/>
      </w:rPr>
      <w:t>.</w:t>
    </w:r>
  </w:p>
  <w:p w14:paraId="63CFC0FD" w14:textId="77777777" w:rsidR="00100FC7" w:rsidRPr="00100FC7" w:rsidRDefault="00100FC7" w:rsidP="00A93473">
    <w:pPr>
      <w:tabs>
        <w:tab w:val="center" w:pos="4550"/>
        <w:tab w:val="left" w:pos="5818"/>
      </w:tabs>
      <w:ind w:right="260"/>
      <w:jc w:val="right"/>
      <w:rPr>
        <w:color w:val="222A35"/>
        <w:sz w:val="24"/>
        <w:szCs w:val="24"/>
      </w:rPr>
    </w:pPr>
    <w:r w:rsidRPr="00100FC7">
      <w:rPr>
        <w:color w:val="8496B0"/>
        <w:spacing w:val="60"/>
        <w:sz w:val="24"/>
        <w:szCs w:val="24"/>
      </w:rPr>
      <w:t>Page</w:t>
    </w:r>
    <w:r w:rsidRPr="00100FC7">
      <w:rPr>
        <w:color w:val="8496B0"/>
        <w:sz w:val="24"/>
        <w:szCs w:val="24"/>
      </w:rPr>
      <w:t xml:space="preserve"> </w:t>
    </w:r>
    <w:r w:rsidRPr="00100FC7">
      <w:rPr>
        <w:color w:val="323E4F"/>
        <w:sz w:val="24"/>
        <w:szCs w:val="24"/>
      </w:rPr>
      <w:fldChar w:fldCharType="begin"/>
    </w:r>
    <w:r w:rsidRPr="00100FC7">
      <w:rPr>
        <w:color w:val="323E4F"/>
        <w:sz w:val="24"/>
        <w:szCs w:val="24"/>
      </w:rPr>
      <w:instrText xml:space="preserve"> PAGE   \* MERGEFORMAT </w:instrText>
    </w:r>
    <w:r w:rsidRPr="00100FC7">
      <w:rPr>
        <w:color w:val="323E4F"/>
        <w:sz w:val="24"/>
        <w:szCs w:val="24"/>
      </w:rPr>
      <w:fldChar w:fldCharType="separate"/>
    </w:r>
    <w:r w:rsidRPr="00100FC7">
      <w:rPr>
        <w:noProof/>
        <w:color w:val="323E4F"/>
        <w:sz w:val="24"/>
        <w:szCs w:val="24"/>
      </w:rPr>
      <w:t>1</w:t>
    </w:r>
    <w:r w:rsidRPr="00100FC7">
      <w:rPr>
        <w:color w:val="323E4F"/>
        <w:sz w:val="24"/>
        <w:szCs w:val="24"/>
      </w:rPr>
      <w:fldChar w:fldCharType="end"/>
    </w:r>
    <w:r w:rsidRPr="00100FC7">
      <w:rPr>
        <w:color w:val="323E4F"/>
        <w:sz w:val="24"/>
        <w:szCs w:val="24"/>
      </w:rPr>
      <w:t xml:space="preserve"> | </w:t>
    </w:r>
    <w:r w:rsidRPr="00100FC7">
      <w:rPr>
        <w:color w:val="323E4F"/>
        <w:sz w:val="24"/>
        <w:szCs w:val="24"/>
      </w:rPr>
      <w:fldChar w:fldCharType="begin"/>
    </w:r>
    <w:r w:rsidRPr="00100FC7">
      <w:rPr>
        <w:color w:val="323E4F"/>
        <w:sz w:val="24"/>
        <w:szCs w:val="24"/>
      </w:rPr>
      <w:instrText xml:space="preserve"> NUMPAGES  \* Arabic  \* MERGEFORMAT </w:instrText>
    </w:r>
    <w:r w:rsidRPr="00100FC7">
      <w:rPr>
        <w:color w:val="323E4F"/>
        <w:sz w:val="24"/>
        <w:szCs w:val="24"/>
      </w:rPr>
      <w:fldChar w:fldCharType="separate"/>
    </w:r>
    <w:r w:rsidRPr="00100FC7">
      <w:rPr>
        <w:noProof/>
        <w:color w:val="323E4F"/>
        <w:sz w:val="24"/>
        <w:szCs w:val="24"/>
      </w:rPr>
      <w:t>1</w:t>
    </w:r>
    <w:r w:rsidRPr="00100FC7">
      <w:rPr>
        <w:color w:val="323E4F"/>
        <w:sz w:val="24"/>
        <w:szCs w:val="24"/>
      </w:rPr>
      <w:fldChar w:fldCharType="end"/>
    </w:r>
  </w:p>
  <w:p w14:paraId="50895670" w14:textId="77777777" w:rsidR="0023080B" w:rsidRDefault="0023080B" w:rsidP="00612F5A">
    <w:pPr>
      <w:spacing w:line="150" w:lineRule="exact"/>
      <w:rPr>
        <w:rFonts w:ascii="Times New Roman" w:eastAsia="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F5501" w14:textId="77777777" w:rsidR="00BA0793" w:rsidRDefault="00BA0793" w:rsidP="00612F5A">
      <w:r>
        <w:separator/>
      </w:r>
    </w:p>
  </w:footnote>
  <w:footnote w:type="continuationSeparator" w:id="0">
    <w:p w14:paraId="2A088513" w14:textId="77777777" w:rsidR="00BA0793" w:rsidRDefault="00BA0793" w:rsidP="00612F5A">
      <w:r>
        <w:continuationSeparator/>
      </w:r>
    </w:p>
  </w:footnote>
  <w:footnote w:type="continuationNotice" w:id="1">
    <w:p w14:paraId="47925F92" w14:textId="77777777" w:rsidR="00BA0793" w:rsidRDefault="00BA07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38AF4" w14:textId="77777777" w:rsidR="0023080B" w:rsidRDefault="0023080B">
    <w:pPr>
      <w:pStyle w:val="Header"/>
    </w:pPr>
  </w:p>
  <w:p w14:paraId="46ABBD8F" w14:textId="77777777" w:rsidR="0023080B" w:rsidRDefault="0023080B">
    <w:pPr>
      <w:pStyle w:val="Header"/>
    </w:pPr>
  </w:p>
  <w:p w14:paraId="06BBA33E" w14:textId="77777777" w:rsidR="0023080B" w:rsidRDefault="0023080B">
    <w:pPr>
      <w:pStyle w:val="Header"/>
    </w:pPr>
  </w:p>
  <w:p w14:paraId="464FCBC1" w14:textId="77777777" w:rsidR="0023080B" w:rsidRDefault="0023080B">
    <w:pPr>
      <w:pStyle w:val="Header"/>
    </w:pPr>
  </w:p>
  <w:p w14:paraId="47A26103" w14:textId="77777777" w:rsidR="0023080B" w:rsidRDefault="0023080B" w:rsidP="005A0F69">
    <w:pPr>
      <w:pStyle w:val="Header"/>
      <w:jc w:val="center"/>
    </w:pPr>
    <w:r w:rsidRPr="00E01217">
      <w:rPr>
        <w:rFonts w:ascii="Cambria" w:eastAsia="Arial" w:hAnsi="Cambria"/>
        <w:b/>
        <w:sz w:val="24"/>
        <w:szCs w:val="24"/>
        <w:u w:val="single"/>
      </w:rPr>
      <w:t>SECTION- PROJECT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3693C"/>
    <w:multiLevelType w:val="hybridMultilevel"/>
    <w:tmpl w:val="E9F883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FBD7A9D"/>
    <w:multiLevelType w:val="multilevel"/>
    <w:tmpl w:val="40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19E93C37"/>
    <w:multiLevelType w:val="hybridMultilevel"/>
    <w:tmpl w:val="E9F883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1E961DAF"/>
    <w:multiLevelType w:val="multilevel"/>
    <w:tmpl w:val="EA148C8A"/>
    <w:lvl w:ilvl="0">
      <w:start w:val="1"/>
      <w:numFmt w:val="decimal"/>
      <w:lvlText w:val="%1"/>
      <w:lvlJc w:val="left"/>
      <w:pPr>
        <w:ind w:left="360" w:hanging="360"/>
      </w:pPr>
      <w:rPr>
        <w:rFonts w:ascii="CIDFont+F5" w:hAnsi="CIDFont+F5" w:cs="CIDFont+F5" w:hint="default"/>
        <w:sz w:val="21"/>
      </w:rPr>
    </w:lvl>
    <w:lvl w:ilvl="1">
      <w:start w:val="1"/>
      <w:numFmt w:val="decimal"/>
      <w:lvlText w:val="%1.%2"/>
      <w:lvlJc w:val="left"/>
      <w:pPr>
        <w:ind w:left="1353" w:hanging="360"/>
      </w:pPr>
      <w:rPr>
        <w:rFonts w:ascii="CIDFont+F5" w:hAnsi="CIDFont+F5" w:cs="CIDFont+F5" w:hint="default"/>
        <w:sz w:val="21"/>
      </w:rPr>
    </w:lvl>
    <w:lvl w:ilvl="2">
      <w:start w:val="1"/>
      <w:numFmt w:val="decimal"/>
      <w:lvlText w:val="%1.%2.%3"/>
      <w:lvlJc w:val="left"/>
      <w:pPr>
        <w:ind w:left="3262" w:hanging="720"/>
      </w:pPr>
      <w:rPr>
        <w:rFonts w:ascii="CIDFont+F5" w:hAnsi="CIDFont+F5" w:cs="CIDFont+F5" w:hint="default"/>
        <w:sz w:val="21"/>
      </w:rPr>
    </w:lvl>
    <w:lvl w:ilvl="3">
      <w:start w:val="1"/>
      <w:numFmt w:val="decimal"/>
      <w:lvlText w:val="%1.%2.%3.%4"/>
      <w:lvlJc w:val="left"/>
      <w:pPr>
        <w:ind w:left="4533" w:hanging="720"/>
      </w:pPr>
      <w:rPr>
        <w:rFonts w:ascii="CIDFont+F5" w:hAnsi="CIDFont+F5" w:cs="CIDFont+F5" w:hint="default"/>
        <w:sz w:val="21"/>
      </w:rPr>
    </w:lvl>
    <w:lvl w:ilvl="4">
      <w:start w:val="1"/>
      <w:numFmt w:val="decimal"/>
      <w:lvlText w:val="%1.%2.%3.%4.%5"/>
      <w:lvlJc w:val="left"/>
      <w:pPr>
        <w:ind w:left="6164" w:hanging="1080"/>
      </w:pPr>
      <w:rPr>
        <w:rFonts w:ascii="CIDFont+F5" w:hAnsi="CIDFont+F5" w:cs="CIDFont+F5" w:hint="default"/>
        <w:sz w:val="21"/>
      </w:rPr>
    </w:lvl>
    <w:lvl w:ilvl="5">
      <w:start w:val="1"/>
      <w:numFmt w:val="decimal"/>
      <w:lvlText w:val="%1.%2.%3.%4.%5.%6"/>
      <w:lvlJc w:val="left"/>
      <w:pPr>
        <w:ind w:left="7435" w:hanging="1080"/>
      </w:pPr>
      <w:rPr>
        <w:rFonts w:ascii="CIDFont+F5" w:hAnsi="CIDFont+F5" w:cs="CIDFont+F5" w:hint="default"/>
        <w:sz w:val="21"/>
      </w:rPr>
    </w:lvl>
    <w:lvl w:ilvl="6">
      <w:start w:val="1"/>
      <w:numFmt w:val="decimal"/>
      <w:lvlText w:val="%1.%2.%3.%4.%5.%6.%7"/>
      <w:lvlJc w:val="left"/>
      <w:pPr>
        <w:ind w:left="9066" w:hanging="1440"/>
      </w:pPr>
      <w:rPr>
        <w:rFonts w:ascii="CIDFont+F5" w:hAnsi="CIDFont+F5" w:cs="CIDFont+F5" w:hint="default"/>
        <w:sz w:val="21"/>
      </w:rPr>
    </w:lvl>
    <w:lvl w:ilvl="7">
      <w:start w:val="1"/>
      <w:numFmt w:val="decimal"/>
      <w:lvlText w:val="%1.%2.%3.%4.%5.%6.%7.%8"/>
      <w:lvlJc w:val="left"/>
      <w:pPr>
        <w:ind w:left="10337" w:hanging="1440"/>
      </w:pPr>
      <w:rPr>
        <w:rFonts w:ascii="CIDFont+F5" w:hAnsi="CIDFont+F5" w:cs="CIDFont+F5" w:hint="default"/>
        <w:sz w:val="21"/>
      </w:rPr>
    </w:lvl>
    <w:lvl w:ilvl="8">
      <w:start w:val="1"/>
      <w:numFmt w:val="decimal"/>
      <w:lvlText w:val="%1.%2.%3.%4.%5.%6.%7.%8.%9"/>
      <w:lvlJc w:val="left"/>
      <w:pPr>
        <w:ind w:left="11608" w:hanging="1440"/>
      </w:pPr>
      <w:rPr>
        <w:rFonts w:ascii="CIDFont+F5" w:hAnsi="CIDFont+F5" w:cs="CIDFont+F5" w:hint="default"/>
        <w:sz w:val="21"/>
      </w:rPr>
    </w:lvl>
  </w:abstractNum>
  <w:abstractNum w:abstractNumId="4" w15:restartNumberingAfterBreak="0">
    <w:nsid w:val="28050809"/>
    <w:multiLevelType w:val="hybridMultilevel"/>
    <w:tmpl w:val="E7BA8D4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15:restartNumberingAfterBreak="0">
    <w:nsid w:val="2B1C0491"/>
    <w:multiLevelType w:val="hybridMultilevel"/>
    <w:tmpl w:val="8E6EA4E2"/>
    <w:lvl w:ilvl="0" w:tplc="01B026C8">
      <w:start w:val="1"/>
      <w:numFmt w:val="upperLetter"/>
      <w:lvlText w:val="%1."/>
      <w:lvlJc w:val="left"/>
      <w:pPr>
        <w:ind w:left="3690" w:hanging="72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82445F"/>
    <w:multiLevelType w:val="hybridMultilevel"/>
    <w:tmpl w:val="E14A624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15:restartNumberingAfterBreak="0">
    <w:nsid w:val="2C2D7C0C"/>
    <w:multiLevelType w:val="hybridMultilevel"/>
    <w:tmpl w:val="4014A3F4"/>
    <w:lvl w:ilvl="0" w:tplc="4B34A0FC">
      <w:start w:val="1"/>
      <w:numFmt w:val="lowerRoman"/>
      <w:lvlText w:val="(%1)"/>
      <w:lvlJc w:val="left"/>
      <w:pPr>
        <w:ind w:left="1026"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0893F98"/>
    <w:multiLevelType w:val="hybridMultilevel"/>
    <w:tmpl w:val="CE24F89C"/>
    <w:lvl w:ilvl="0" w:tplc="80B8B598">
      <w:start w:val="1"/>
      <w:numFmt w:val="lowerRoman"/>
      <w:lvlText w:val="(%1)"/>
      <w:lvlJc w:val="left"/>
      <w:pPr>
        <w:ind w:left="578" w:hanging="360"/>
      </w:pPr>
      <w:rPr>
        <w:rFonts w:hint="default"/>
        <w:b/>
        <w:bCs/>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9" w15:restartNumberingAfterBreak="0">
    <w:nsid w:val="308D4350"/>
    <w:multiLevelType w:val="multilevel"/>
    <w:tmpl w:val="4F32B5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3A391B"/>
    <w:multiLevelType w:val="hybridMultilevel"/>
    <w:tmpl w:val="22684758"/>
    <w:lvl w:ilvl="0" w:tplc="01B026C8">
      <w:start w:val="1"/>
      <w:numFmt w:val="upperLetter"/>
      <w:lvlText w:val="%1."/>
      <w:lvlJc w:val="left"/>
      <w:pPr>
        <w:ind w:left="785" w:hanging="360"/>
      </w:pPr>
      <w:rPr>
        <w:rFonts w:hint="default"/>
        <w:b/>
        <w:bCs/>
        <w:color w:val="auto"/>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1" w15:restartNumberingAfterBreak="0">
    <w:nsid w:val="50B278D0"/>
    <w:multiLevelType w:val="hybridMultilevel"/>
    <w:tmpl w:val="4D86A4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240D4"/>
    <w:multiLevelType w:val="hybridMultilevel"/>
    <w:tmpl w:val="B294762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3" w15:restartNumberingAfterBreak="0">
    <w:nsid w:val="53F22DEC"/>
    <w:multiLevelType w:val="multilevel"/>
    <w:tmpl w:val="85E8848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4754551"/>
    <w:multiLevelType w:val="hybridMultilevel"/>
    <w:tmpl w:val="E9F883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55E632DD"/>
    <w:multiLevelType w:val="hybridMultilevel"/>
    <w:tmpl w:val="EB5479DE"/>
    <w:lvl w:ilvl="0" w:tplc="4009000F">
      <w:start w:val="1"/>
      <w:numFmt w:val="decimal"/>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6" w15:restartNumberingAfterBreak="0">
    <w:nsid w:val="58114289"/>
    <w:multiLevelType w:val="multilevel"/>
    <w:tmpl w:val="AC98ADA4"/>
    <w:lvl w:ilvl="0">
      <w:start w:val="1"/>
      <w:numFmt w:val="decimal"/>
      <w:lvlText w:val="%1"/>
      <w:lvlJc w:val="left"/>
      <w:pPr>
        <w:ind w:left="360" w:hanging="360"/>
      </w:pPr>
      <w:rPr>
        <w:rFonts w:hint="default"/>
      </w:rPr>
    </w:lvl>
    <w:lvl w:ilvl="1">
      <w:numFmt w:val="decimal"/>
      <w:lvlText w:val="%1.%2"/>
      <w:lvlJc w:val="left"/>
      <w:pPr>
        <w:ind w:left="540" w:hanging="36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AD145DC"/>
    <w:multiLevelType w:val="hybridMultilevel"/>
    <w:tmpl w:val="9F4A6D3C"/>
    <w:lvl w:ilvl="0" w:tplc="3848A6DC">
      <w:start w:val="1"/>
      <w:numFmt w:val="lowerLetter"/>
      <w:lvlText w:val="%1)"/>
      <w:lvlJc w:val="left"/>
      <w:pPr>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2AC33EA"/>
    <w:multiLevelType w:val="hybridMultilevel"/>
    <w:tmpl w:val="B5D40B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6290813"/>
    <w:multiLevelType w:val="hybridMultilevel"/>
    <w:tmpl w:val="F15C0236"/>
    <w:lvl w:ilvl="0" w:tplc="40090001">
      <w:start w:val="1"/>
      <w:numFmt w:val="bullet"/>
      <w:lvlText w:val=""/>
      <w:lvlJc w:val="left"/>
      <w:pPr>
        <w:ind w:left="3839" w:hanging="360"/>
      </w:pPr>
      <w:rPr>
        <w:rFonts w:ascii="Symbol" w:hAnsi="Symbol" w:hint="default"/>
      </w:rPr>
    </w:lvl>
    <w:lvl w:ilvl="1" w:tplc="40090003" w:tentative="1">
      <w:start w:val="1"/>
      <w:numFmt w:val="bullet"/>
      <w:lvlText w:val="o"/>
      <w:lvlJc w:val="left"/>
      <w:pPr>
        <w:ind w:left="4559" w:hanging="360"/>
      </w:pPr>
      <w:rPr>
        <w:rFonts w:ascii="Courier New" w:hAnsi="Courier New" w:cs="Courier New" w:hint="default"/>
      </w:rPr>
    </w:lvl>
    <w:lvl w:ilvl="2" w:tplc="40090005" w:tentative="1">
      <w:start w:val="1"/>
      <w:numFmt w:val="bullet"/>
      <w:lvlText w:val=""/>
      <w:lvlJc w:val="left"/>
      <w:pPr>
        <w:ind w:left="5279" w:hanging="360"/>
      </w:pPr>
      <w:rPr>
        <w:rFonts w:ascii="Wingdings" w:hAnsi="Wingdings" w:hint="default"/>
      </w:rPr>
    </w:lvl>
    <w:lvl w:ilvl="3" w:tplc="40090001" w:tentative="1">
      <w:start w:val="1"/>
      <w:numFmt w:val="bullet"/>
      <w:lvlText w:val=""/>
      <w:lvlJc w:val="left"/>
      <w:pPr>
        <w:ind w:left="5999" w:hanging="360"/>
      </w:pPr>
      <w:rPr>
        <w:rFonts w:ascii="Symbol" w:hAnsi="Symbol" w:hint="default"/>
      </w:rPr>
    </w:lvl>
    <w:lvl w:ilvl="4" w:tplc="40090003" w:tentative="1">
      <w:start w:val="1"/>
      <w:numFmt w:val="bullet"/>
      <w:lvlText w:val="o"/>
      <w:lvlJc w:val="left"/>
      <w:pPr>
        <w:ind w:left="6719" w:hanging="360"/>
      </w:pPr>
      <w:rPr>
        <w:rFonts w:ascii="Courier New" w:hAnsi="Courier New" w:cs="Courier New" w:hint="default"/>
      </w:rPr>
    </w:lvl>
    <w:lvl w:ilvl="5" w:tplc="40090005" w:tentative="1">
      <w:start w:val="1"/>
      <w:numFmt w:val="bullet"/>
      <w:lvlText w:val=""/>
      <w:lvlJc w:val="left"/>
      <w:pPr>
        <w:ind w:left="7439" w:hanging="360"/>
      </w:pPr>
      <w:rPr>
        <w:rFonts w:ascii="Wingdings" w:hAnsi="Wingdings" w:hint="default"/>
      </w:rPr>
    </w:lvl>
    <w:lvl w:ilvl="6" w:tplc="40090001" w:tentative="1">
      <w:start w:val="1"/>
      <w:numFmt w:val="bullet"/>
      <w:lvlText w:val=""/>
      <w:lvlJc w:val="left"/>
      <w:pPr>
        <w:ind w:left="8159" w:hanging="360"/>
      </w:pPr>
      <w:rPr>
        <w:rFonts w:ascii="Symbol" w:hAnsi="Symbol" w:hint="default"/>
      </w:rPr>
    </w:lvl>
    <w:lvl w:ilvl="7" w:tplc="40090003" w:tentative="1">
      <w:start w:val="1"/>
      <w:numFmt w:val="bullet"/>
      <w:lvlText w:val="o"/>
      <w:lvlJc w:val="left"/>
      <w:pPr>
        <w:ind w:left="8879" w:hanging="360"/>
      </w:pPr>
      <w:rPr>
        <w:rFonts w:ascii="Courier New" w:hAnsi="Courier New" w:cs="Courier New" w:hint="default"/>
      </w:rPr>
    </w:lvl>
    <w:lvl w:ilvl="8" w:tplc="40090005" w:tentative="1">
      <w:start w:val="1"/>
      <w:numFmt w:val="bullet"/>
      <w:lvlText w:val=""/>
      <w:lvlJc w:val="left"/>
      <w:pPr>
        <w:ind w:left="9599" w:hanging="360"/>
      </w:pPr>
      <w:rPr>
        <w:rFonts w:ascii="Wingdings" w:hAnsi="Wingdings" w:hint="default"/>
      </w:rPr>
    </w:lvl>
  </w:abstractNum>
  <w:abstractNum w:abstractNumId="20" w15:restartNumberingAfterBreak="0">
    <w:nsid w:val="67A2756A"/>
    <w:multiLevelType w:val="multilevel"/>
    <w:tmpl w:val="F6D2A0A0"/>
    <w:lvl w:ilvl="0">
      <w:start w:val="3"/>
      <w:numFmt w:val="lowerRoman"/>
      <w:lvlText w:val="%1."/>
      <w:lvlJc w:val="right"/>
      <w:pPr>
        <w:tabs>
          <w:tab w:val="num" w:pos="720"/>
        </w:tabs>
        <w:ind w:left="720" w:hanging="360"/>
      </w:pPr>
    </w:lvl>
    <w:lvl w:ilvl="1">
      <w:start w:val="1"/>
      <w:numFmt w:val="decimal"/>
      <w:lvlText w:val="%2)"/>
      <w:lvlJc w:val="left"/>
      <w:pPr>
        <w:ind w:left="1440" w:hanging="360"/>
      </w:pPr>
    </w:lvl>
    <w:lvl w:ilvl="2">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6C3E54D1"/>
    <w:multiLevelType w:val="hybridMultilevel"/>
    <w:tmpl w:val="4C165E42"/>
    <w:lvl w:ilvl="0" w:tplc="74543A7C">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EC7198A"/>
    <w:multiLevelType w:val="multilevel"/>
    <w:tmpl w:val="D2161254"/>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3" w15:restartNumberingAfterBreak="0">
    <w:nsid w:val="70DF5A08"/>
    <w:multiLevelType w:val="multilevel"/>
    <w:tmpl w:val="6D3AD97C"/>
    <w:lvl w:ilvl="0">
      <w:start w:val="1"/>
      <w:numFmt w:val="decimal"/>
      <w:lvlText w:val="%1"/>
      <w:lvlJc w:val="left"/>
      <w:pPr>
        <w:ind w:left="360" w:hanging="360"/>
      </w:pPr>
      <w:rPr>
        <w:rFonts w:hint="default"/>
        <w:b/>
        <w:sz w:val="24"/>
        <w:u w:val="single"/>
      </w:rPr>
    </w:lvl>
    <w:lvl w:ilvl="1">
      <w:start w:val="1"/>
      <w:numFmt w:val="decimal"/>
      <w:lvlText w:val="2.%2"/>
      <w:lvlJc w:val="left"/>
      <w:pPr>
        <w:ind w:left="540" w:hanging="360"/>
      </w:pPr>
      <w:rPr>
        <w:rFonts w:hint="default"/>
        <w:b/>
        <w:bCs/>
        <w:sz w:val="24"/>
        <w:szCs w:val="24"/>
        <w:u w:val="single"/>
      </w:rPr>
    </w:lvl>
    <w:lvl w:ilvl="2">
      <w:start w:val="1"/>
      <w:numFmt w:val="none"/>
      <w:lvlText w:val="2.2"/>
      <w:lvlJc w:val="left"/>
      <w:pPr>
        <w:ind w:left="720" w:hanging="720"/>
      </w:pPr>
      <w:rPr>
        <w:rFonts w:hint="default"/>
        <w:b/>
        <w:bCs w:val="0"/>
        <w:sz w:val="24"/>
        <w:u w:val="single"/>
      </w:rPr>
    </w:lvl>
    <w:lvl w:ilvl="3">
      <w:start w:val="1"/>
      <w:numFmt w:val="decimal"/>
      <w:lvlText w:val="%1.%2.%3.%4"/>
      <w:lvlJc w:val="left"/>
      <w:pPr>
        <w:ind w:left="1080" w:hanging="1080"/>
      </w:pPr>
      <w:rPr>
        <w:rFonts w:hint="default"/>
        <w:b/>
        <w:sz w:val="24"/>
        <w:u w:val="single"/>
      </w:rPr>
    </w:lvl>
    <w:lvl w:ilvl="4">
      <w:start w:val="1"/>
      <w:numFmt w:val="decimal"/>
      <w:lvlText w:val="%1.%2.%3.%4.%5"/>
      <w:lvlJc w:val="left"/>
      <w:pPr>
        <w:ind w:left="1080" w:hanging="1080"/>
      </w:pPr>
      <w:rPr>
        <w:rFonts w:hint="default"/>
        <w:b/>
        <w:sz w:val="24"/>
        <w:u w:val="single"/>
      </w:rPr>
    </w:lvl>
    <w:lvl w:ilvl="5">
      <w:start w:val="1"/>
      <w:numFmt w:val="decimal"/>
      <w:lvlText w:val="%1.%2.%3.%4.%5.%6"/>
      <w:lvlJc w:val="left"/>
      <w:pPr>
        <w:ind w:left="1440" w:hanging="1440"/>
      </w:pPr>
      <w:rPr>
        <w:rFonts w:hint="default"/>
        <w:b/>
        <w:sz w:val="24"/>
        <w:u w:val="single"/>
      </w:rPr>
    </w:lvl>
    <w:lvl w:ilvl="6">
      <w:start w:val="1"/>
      <w:numFmt w:val="decimal"/>
      <w:lvlText w:val="%1.%2.%3.%4.%5.%6.%7"/>
      <w:lvlJc w:val="left"/>
      <w:pPr>
        <w:ind w:left="1440" w:hanging="1440"/>
      </w:pPr>
      <w:rPr>
        <w:rFonts w:hint="default"/>
        <w:b/>
        <w:sz w:val="24"/>
        <w:u w:val="single"/>
      </w:rPr>
    </w:lvl>
    <w:lvl w:ilvl="7">
      <w:start w:val="1"/>
      <w:numFmt w:val="decimal"/>
      <w:lvlText w:val="%1.%2.%3.%4.%5.%6.%7.%8"/>
      <w:lvlJc w:val="left"/>
      <w:pPr>
        <w:ind w:left="1800" w:hanging="1800"/>
      </w:pPr>
      <w:rPr>
        <w:rFonts w:hint="default"/>
        <w:b/>
        <w:sz w:val="24"/>
        <w:u w:val="single"/>
      </w:rPr>
    </w:lvl>
    <w:lvl w:ilvl="8">
      <w:start w:val="1"/>
      <w:numFmt w:val="decimal"/>
      <w:lvlText w:val="%1.%2.%3.%4.%5.%6.%7.%8.%9"/>
      <w:lvlJc w:val="left"/>
      <w:pPr>
        <w:ind w:left="1800" w:hanging="1800"/>
      </w:pPr>
      <w:rPr>
        <w:rFonts w:hint="default"/>
        <w:b/>
        <w:sz w:val="24"/>
        <w:u w:val="single"/>
      </w:rPr>
    </w:lvl>
  </w:abstractNum>
  <w:abstractNum w:abstractNumId="24" w15:restartNumberingAfterBreak="0">
    <w:nsid w:val="75854B88"/>
    <w:multiLevelType w:val="hybridMultilevel"/>
    <w:tmpl w:val="B588B34E"/>
    <w:lvl w:ilvl="0" w:tplc="C922C4F4">
      <w:start w:val="1"/>
      <w:numFmt w:val="lowerLetter"/>
      <w:lvlText w:val="%1)"/>
      <w:lvlJc w:val="left"/>
      <w:pPr>
        <w:ind w:left="1080" w:hanging="360"/>
      </w:pPr>
      <w:rPr>
        <w:rFonts w:hint="default"/>
        <w:color w:val="auto"/>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79965496"/>
    <w:multiLevelType w:val="multilevel"/>
    <w:tmpl w:val="9E1E80B0"/>
    <w:lvl w:ilvl="0">
      <w:start w:val="3"/>
      <w:numFmt w:val="decimal"/>
      <w:lvlText w:val="%1.0"/>
      <w:lvlJc w:val="left"/>
      <w:pPr>
        <w:ind w:left="1080" w:hanging="360"/>
      </w:pPr>
      <w:rPr>
        <w:rFonts w:hint="default"/>
        <w:b/>
        <w:b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6" w15:restartNumberingAfterBreak="0">
    <w:nsid w:val="7CA76122"/>
    <w:multiLevelType w:val="hybridMultilevel"/>
    <w:tmpl w:val="F60CBBC6"/>
    <w:lvl w:ilvl="0" w:tplc="5BEAA640">
      <w:start w:val="1"/>
      <w:numFmt w:val="decimal"/>
      <w:lvlText w:val="%1."/>
      <w:lvlJc w:val="left"/>
      <w:pPr>
        <w:ind w:left="1271" w:hanging="360"/>
      </w:pPr>
      <w:rPr>
        <w:rFonts w:ascii="Book Antiqua" w:eastAsia="Calibri" w:hAnsi="Book Antiqua" w:cs="Times New Roman"/>
        <w:b/>
        <w:bCs/>
      </w:rPr>
    </w:lvl>
    <w:lvl w:ilvl="1" w:tplc="EC96DFB0">
      <w:start w:val="1"/>
      <w:numFmt w:val="lowerLetter"/>
      <w:lvlText w:val="%2."/>
      <w:lvlJc w:val="left"/>
      <w:rPr>
        <w:b w:val="0"/>
        <w:bCs/>
        <w:color w:val="auto"/>
      </w:rPr>
    </w:lvl>
    <w:lvl w:ilvl="2" w:tplc="FFFFFFFF">
      <w:start w:val="1"/>
      <w:numFmt w:val="lowerRoman"/>
      <w:lvlText w:val="%3."/>
      <w:lvlJc w:val="right"/>
      <w:pPr>
        <w:ind w:left="2711" w:hanging="180"/>
      </w:pPr>
    </w:lvl>
    <w:lvl w:ilvl="3" w:tplc="CEDAFAC4">
      <w:start w:val="1"/>
      <w:numFmt w:val="lowerRoman"/>
      <w:lvlText w:val="(%4)"/>
      <w:lvlJc w:val="left"/>
      <w:pPr>
        <w:ind w:left="3791" w:hanging="720"/>
      </w:pPr>
      <w:rPr>
        <w:rFonts w:hint="default"/>
      </w:rPr>
    </w:lvl>
    <w:lvl w:ilvl="4" w:tplc="FFFFFFFF">
      <w:start w:val="1"/>
      <w:numFmt w:val="lowerLetter"/>
      <w:lvlText w:val="%5."/>
      <w:lvlJc w:val="left"/>
      <w:pPr>
        <w:ind w:left="4151" w:hanging="360"/>
      </w:pPr>
    </w:lvl>
    <w:lvl w:ilvl="5" w:tplc="239ED98E">
      <w:start w:val="1"/>
      <w:numFmt w:val="upperRoman"/>
      <w:lvlText w:val="%6."/>
      <w:lvlJc w:val="left"/>
      <w:pPr>
        <w:ind w:left="5411" w:hanging="720"/>
      </w:pPr>
      <w:rPr>
        <w:rFonts w:hint="default"/>
      </w:rPr>
    </w:lvl>
    <w:lvl w:ilvl="6" w:tplc="FFFFFFFF" w:tentative="1">
      <w:start w:val="1"/>
      <w:numFmt w:val="decimal"/>
      <w:lvlText w:val="%7."/>
      <w:lvlJc w:val="left"/>
      <w:pPr>
        <w:ind w:left="5591" w:hanging="360"/>
      </w:pPr>
    </w:lvl>
    <w:lvl w:ilvl="7" w:tplc="FFFFFFFF" w:tentative="1">
      <w:start w:val="1"/>
      <w:numFmt w:val="lowerLetter"/>
      <w:lvlText w:val="%8."/>
      <w:lvlJc w:val="left"/>
      <w:pPr>
        <w:ind w:left="6311" w:hanging="360"/>
      </w:pPr>
    </w:lvl>
    <w:lvl w:ilvl="8" w:tplc="FFFFFFFF" w:tentative="1">
      <w:start w:val="1"/>
      <w:numFmt w:val="lowerRoman"/>
      <w:lvlText w:val="%9."/>
      <w:lvlJc w:val="right"/>
      <w:pPr>
        <w:ind w:left="7031" w:hanging="180"/>
      </w:pPr>
    </w:lvl>
  </w:abstractNum>
  <w:num w:numId="1" w16cid:durableId="234517488">
    <w:abstractNumId w:val="11"/>
  </w:num>
  <w:num w:numId="2" w16cid:durableId="405416086">
    <w:abstractNumId w:val="16"/>
  </w:num>
  <w:num w:numId="3" w16cid:durableId="1198470115">
    <w:abstractNumId w:val="21"/>
  </w:num>
  <w:num w:numId="4" w16cid:durableId="1422526384">
    <w:abstractNumId w:val="13"/>
  </w:num>
  <w:num w:numId="5" w16cid:durableId="590285525">
    <w:abstractNumId w:val="25"/>
  </w:num>
  <w:num w:numId="6" w16cid:durableId="737754523">
    <w:abstractNumId w:val="18"/>
  </w:num>
  <w:num w:numId="7" w16cid:durableId="751858595">
    <w:abstractNumId w:val="12"/>
  </w:num>
  <w:num w:numId="8" w16cid:durableId="1970672619">
    <w:abstractNumId w:val="20"/>
  </w:num>
  <w:num w:numId="9" w16cid:durableId="1234437838">
    <w:abstractNumId w:val="26"/>
  </w:num>
  <w:num w:numId="10" w16cid:durableId="1204750399">
    <w:abstractNumId w:val="17"/>
  </w:num>
  <w:num w:numId="11" w16cid:durableId="263920298">
    <w:abstractNumId w:val="7"/>
  </w:num>
  <w:num w:numId="12" w16cid:durableId="664826470">
    <w:abstractNumId w:val="23"/>
  </w:num>
  <w:num w:numId="13" w16cid:durableId="1964574151">
    <w:abstractNumId w:val="22"/>
  </w:num>
  <w:num w:numId="14" w16cid:durableId="12449539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182362">
    <w:abstractNumId w:val="6"/>
  </w:num>
  <w:num w:numId="16" w16cid:durableId="145362492">
    <w:abstractNumId w:val="6"/>
  </w:num>
  <w:num w:numId="17" w16cid:durableId="1369256186">
    <w:abstractNumId w:val="15"/>
  </w:num>
  <w:num w:numId="18" w16cid:durableId="581450523">
    <w:abstractNumId w:val="4"/>
  </w:num>
  <w:num w:numId="19" w16cid:durableId="1063870776">
    <w:abstractNumId w:val="1"/>
  </w:num>
  <w:num w:numId="20" w16cid:durableId="1701776884">
    <w:abstractNumId w:val="19"/>
  </w:num>
  <w:num w:numId="21" w16cid:durableId="1856772459">
    <w:abstractNumId w:val="9"/>
  </w:num>
  <w:num w:numId="22" w16cid:durableId="1505625555">
    <w:abstractNumId w:val="3"/>
  </w:num>
  <w:num w:numId="23" w16cid:durableId="699624064">
    <w:abstractNumId w:val="24"/>
  </w:num>
  <w:num w:numId="24" w16cid:durableId="1973099149">
    <w:abstractNumId w:val="8"/>
  </w:num>
  <w:num w:numId="25" w16cid:durableId="1329096728">
    <w:abstractNumId w:val="14"/>
  </w:num>
  <w:num w:numId="26" w16cid:durableId="191189063">
    <w:abstractNumId w:val="2"/>
  </w:num>
  <w:num w:numId="27" w16cid:durableId="56050254">
    <w:abstractNumId w:val="0"/>
  </w:num>
  <w:num w:numId="28" w16cid:durableId="2093887462">
    <w:abstractNumId w:val="10"/>
  </w:num>
  <w:num w:numId="29" w16cid:durableId="186667549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819"/>
    <w:rsid w:val="00000052"/>
    <w:rsid w:val="0000044A"/>
    <w:rsid w:val="00001A6A"/>
    <w:rsid w:val="00004883"/>
    <w:rsid w:val="0000678D"/>
    <w:rsid w:val="000068A8"/>
    <w:rsid w:val="00007155"/>
    <w:rsid w:val="0001071A"/>
    <w:rsid w:val="00010D3F"/>
    <w:rsid w:val="00011702"/>
    <w:rsid w:val="00012166"/>
    <w:rsid w:val="00013456"/>
    <w:rsid w:val="00013A85"/>
    <w:rsid w:val="0001537A"/>
    <w:rsid w:val="000177A1"/>
    <w:rsid w:val="000201AF"/>
    <w:rsid w:val="00020CCD"/>
    <w:rsid w:val="00021090"/>
    <w:rsid w:val="00021AD1"/>
    <w:rsid w:val="00022177"/>
    <w:rsid w:val="00023898"/>
    <w:rsid w:val="00024771"/>
    <w:rsid w:val="000257D8"/>
    <w:rsid w:val="00026C40"/>
    <w:rsid w:val="000277C6"/>
    <w:rsid w:val="0003065D"/>
    <w:rsid w:val="0003100C"/>
    <w:rsid w:val="0003153F"/>
    <w:rsid w:val="0003175E"/>
    <w:rsid w:val="00032EC2"/>
    <w:rsid w:val="000332CB"/>
    <w:rsid w:val="000348B2"/>
    <w:rsid w:val="00034BB6"/>
    <w:rsid w:val="000351E0"/>
    <w:rsid w:val="00035612"/>
    <w:rsid w:val="000356E2"/>
    <w:rsid w:val="00035EC8"/>
    <w:rsid w:val="00036AA1"/>
    <w:rsid w:val="00040028"/>
    <w:rsid w:val="000407E3"/>
    <w:rsid w:val="000411B8"/>
    <w:rsid w:val="00041B7C"/>
    <w:rsid w:val="000424F0"/>
    <w:rsid w:val="00042A59"/>
    <w:rsid w:val="0004346E"/>
    <w:rsid w:val="0004470E"/>
    <w:rsid w:val="0004494F"/>
    <w:rsid w:val="00044969"/>
    <w:rsid w:val="00044E29"/>
    <w:rsid w:val="00045185"/>
    <w:rsid w:val="00045A1F"/>
    <w:rsid w:val="00045D87"/>
    <w:rsid w:val="00046529"/>
    <w:rsid w:val="000465CD"/>
    <w:rsid w:val="000479D2"/>
    <w:rsid w:val="00050134"/>
    <w:rsid w:val="00051C87"/>
    <w:rsid w:val="00051D97"/>
    <w:rsid w:val="00052E6E"/>
    <w:rsid w:val="00053D07"/>
    <w:rsid w:val="00053DC2"/>
    <w:rsid w:val="000542FB"/>
    <w:rsid w:val="00054CB8"/>
    <w:rsid w:val="000555A6"/>
    <w:rsid w:val="00055669"/>
    <w:rsid w:val="00056837"/>
    <w:rsid w:val="00056949"/>
    <w:rsid w:val="00056CC4"/>
    <w:rsid w:val="000576F0"/>
    <w:rsid w:val="000576F1"/>
    <w:rsid w:val="000613F1"/>
    <w:rsid w:val="00064665"/>
    <w:rsid w:val="00067026"/>
    <w:rsid w:val="00067613"/>
    <w:rsid w:val="00070EB0"/>
    <w:rsid w:val="000712D4"/>
    <w:rsid w:val="000712F8"/>
    <w:rsid w:val="0007239C"/>
    <w:rsid w:val="00072CF6"/>
    <w:rsid w:val="00073118"/>
    <w:rsid w:val="0007369E"/>
    <w:rsid w:val="00075840"/>
    <w:rsid w:val="000759CD"/>
    <w:rsid w:val="00075B15"/>
    <w:rsid w:val="00076F8E"/>
    <w:rsid w:val="000770A5"/>
    <w:rsid w:val="00077359"/>
    <w:rsid w:val="000775EB"/>
    <w:rsid w:val="000806AC"/>
    <w:rsid w:val="00081C69"/>
    <w:rsid w:val="00081D52"/>
    <w:rsid w:val="00082BC1"/>
    <w:rsid w:val="00084D44"/>
    <w:rsid w:val="00085287"/>
    <w:rsid w:val="000863D3"/>
    <w:rsid w:val="0008655B"/>
    <w:rsid w:val="0008678B"/>
    <w:rsid w:val="00086BD4"/>
    <w:rsid w:val="00087CC7"/>
    <w:rsid w:val="00087EB1"/>
    <w:rsid w:val="00087F82"/>
    <w:rsid w:val="0009001D"/>
    <w:rsid w:val="00090FF5"/>
    <w:rsid w:val="000912B5"/>
    <w:rsid w:val="000932E3"/>
    <w:rsid w:val="0009338F"/>
    <w:rsid w:val="00094EF5"/>
    <w:rsid w:val="0009522B"/>
    <w:rsid w:val="00096339"/>
    <w:rsid w:val="00096E59"/>
    <w:rsid w:val="00097C82"/>
    <w:rsid w:val="000A01D6"/>
    <w:rsid w:val="000A0E4E"/>
    <w:rsid w:val="000A1D9A"/>
    <w:rsid w:val="000A24FD"/>
    <w:rsid w:val="000A476C"/>
    <w:rsid w:val="000A4BBF"/>
    <w:rsid w:val="000A4CDB"/>
    <w:rsid w:val="000A5192"/>
    <w:rsid w:val="000A52C4"/>
    <w:rsid w:val="000A581D"/>
    <w:rsid w:val="000B081A"/>
    <w:rsid w:val="000B1472"/>
    <w:rsid w:val="000B161D"/>
    <w:rsid w:val="000B2983"/>
    <w:rsid w:val="000B2C45"/>
    <w:rsid w:val="000B3201"/>
    <w:rsid w:val="000B46D9"/>
    <w:rsid w:val="000B4EC9"/>
    <w:rsid w:val="000B5CAD"/>
    <w:rsid w:val="000B5D5F"/>
    <w:rsid w:val="000C0299"/>
    <w:rsid w:val="000C05C9"/>
    <w:rsid w:val="000C1844"/>
    <w:rsid w:val="000C1848"/>
    <w:rsid w:val="000C2AA9"/>
    <w:rsid w:val="000C3FB0"/>
    <w:rsid w:val="000C4332"/>
    <w:rsid w:val="000C4477"/>
    <w:rsid w:val="000C4CDC"/>
    <w:rsid w:val="000C5693"/>
    <w:rsid w:val="000C5FFA"/>
    <w:rsid w:val="000C671B"/>
    <w:rsid w:val="000C6A01"/>
    <w:rsid w:val="000C6ED6"/>
    <w:rsid w:val="000C774D"/>
    <w:rsid w:val="000C78E7"/>
    <w:rsid w:val="000D0D65"/>
    <w:rsid w:val="000D1C09"/>
    <w:rsid w:val="000D1D48"/>
    <w:rsid w:val="000D1F46"/>
    <w:rsid w:val="000D21ED"/>
    <w:rsid w:val="000D2422"/>
    <w:rsid w:val="000D2D71"/>
    <w:rsid w:val="000D33CF"/>
    <w:rsid w:val="000D5C6D"/>
    <w:rsid w:val="000D5F5E"/>
    <w:rsid w:val="000D6384"/>
    <w:rsid w:val="000D7378"/>
    <w:rsid w:val="000D7AD9"/>
    <w:rsid w:val="000E0506"/>
    <w:rsid w:val="000E117E"/>
    <w:rsid w:val="000E34FA"/>
    <w:rsid w:val="000E44E1"/>
    <w:rsid w:val="000E4D20"/>
    <w:rsid w:val="000E4E9A"/>
    <w:rsid w:val="000E56D6"/>
    <w:rsid w:val="000E57E0"/>
    <w:rsid w:val="000E6027"/>
    <w:rsid w:val="000E6353"/>
    <w:rsid w:val="000E644C"/>
    <w:rsid w:val="000E774D"/>
    <w:rsid w:val="000E7FF1"/>
    <w:rsid w:val="000F081C"/>
    <w:rsid w:val="000F0DCA"/>
    <w:rsid w:val="000F3338"/>
    <w:rsid w:val="000F33AE"/>
    <w:rsid w:val="000F34AA"/>
    <w:rsid w:val="000F3588"/>
    <w:rsid w:val="000F3F46"/>
    <w:rsid w:val="000F3FB2"/>
    <w:rsid w:val="000F469B"/>
    <w:rsid w:val="000F4E04"/>
    <w:rsid w:val="000F5680"/>
    <w:rsid w:val="000F5ED8"/>
    <w:rsid w:val="000F6F0B"/>
    <w:rsid w:val="000F7EFC"/>
    <w:rsid w:val="00100E5E"/>
    <w:rsid w:val="00100FC7"/>
    <w:rsid w:val="001013B8"/>
    <w:rsid w:val="0010290A"/>
    <w:rsid w:val="0010356B"/>
    <w:rsid w:val="00103E9B"/>
    <w:rsid w:val="00104EB6"/>
    <w:rsid w:val="001050EB"/>
    <w:rsid w:val="001059BC"/>
    <w:rsid w:val="00105C79"/>
    <w:rsid w:val="00106DFA"/>
    <w:rsid w:val="001078D8"/>
    <w:rsid w:val="00110FB6"/>
    <w:rsid w:val="00111504"/>
    <w:rsid w:val="00111620"/>
    <w:rsid w:val="001144BE"/>
    <w:rsid w:val="00115709"/>
    <w:rsid w:val="00117580"/>
    <w:rsid w:val="00117776"/>
    <w:rsid w:val="00117FB9"/>
    <w:rsid w:val="00120169"/>
    <w:rsid w:val="001201C3"/>
    <w:rsid w:val="00121A91"/>
    <w:rsid w:val="0012385F"/>
    <w:rsid w:val="00123E75"/>
    <w:rsid w:val="00124315"/>
    <w:rsid w:val="001249E1"/>
    <w:rsid w:val="00127B7B"/>
    <w:rsid w:val="0013219A"/>
    <w:rsid w:val="00132F6D"/>
    <w:rsid w:val="0013324D"/>
    <w:rsid w:val="0013578A"/>
    <w:rsid w:val="00135C5A"/>
    <w:rsid w:val="001362B1"/>
    <w:rsid w:val="00136AF7"/>
    <w:rsid w:val="001370C2"/>
    <w:rsid w:val="00137FD0"/>
    <w:rsid w:val="00140801"/>
    <w:rsid w:val="00141DC0"/>
    <w:rsid w:val="001421EA"/>
    <w:rsid w:val="00143CBC"/>
    <w:rsid w:val="00145790"/>
    <w:rsid w:val="00145FB1"/>
    <w:rsid w:val="00146271"/>
    <w:rsid w:val="00146BEE"/>
    <w:rsid w:val="00150F7C"/>
    <w:rsid w:val="00151931"/>
    <w:rsid w:val="001519B9"/>
    <w:rsid w:val="0015210B"/>
    <w:rsid w:val="0015365C"/>
    <w:rsid w:val="001543A9"/>
    <w:rsid w:val="00154797"/>
    <w:rsid w:val="00154B9A"/>
    <w:rsid w:val="00154CDF"/>
    <w:rsid w:val="00155407"/>
    <w:rsid w:val="00155BD3"/>
    <w:rsid w:val="001561CB"/>
    <w:rsid w:val="00156200"/>
    <w:rsid w:val="00157A6A"/>
    <w:rsid w:val="00161668"/>
    <w:rsid w:val="00162212"/>
    <w:rsid w:val="00163333"/>
    <w:rsid w:val="0016361E"/>
    <w:rsid w:val="00163E34"/>
    <w:rsid w:val="001641DF"/>
    <w:rsid w:val="0016473C"/>
    <w:rsid w:val="00165E26"/>
    <w:rsid w:val="00165EF8"/>
    <w:rsid w:val="0016650D"/>
    <w:rsid w:val="001667A6"/>
    <w:rsid w:val="00166A35"/>
    <w:rsid w:val="00166AF6"/>
    <w:rsid w:val="00167765"/>
    <w:rsid w:val="00170790"/>
    <w:rsid w:val="0017095F"/>
    <w:rsid w:val="001709B8"/>
    <w:rsid w:val="00171303"/>
    <w:rsid w:val="001723A9"/>
    <w:rsid w:val="0017258F"/>
    <w:rsid w:val="00172EAF"/>
    <w:rsid w:val="00173401"/>
    <w:rsid w:val="00174704"/>
    <w:rsid w:val="00174B77"/>
    <w:rsid w:val="00174DFA"/>
    <w:rsid w:val="0017574A"/>
    <w:rsid w:val="001761ED"/>
    <w:rsid w:val="0018032E"/>
    <w:rsid w:val="00180CD6"/>
    <w:rsid w:val="00183B2C"/>
    <w:rsid w:val="0018531F"/>
    <w:rsid w:val="00185FEB"/>
    <w:rsid w:val="00186F2E"/>
    <w:rsid w:val="0018703F"/>
    <w:rsid w:val="0018742B"/>
    <w:rsid w:val="00187CD2"/>
    <w:rsid w:val="001912E9"/>
    <w:rsid w:val="001928DB"/>
    <w:rsid w:val="00193149"/>
    <w:rsid w:val="00193639"/>
    <w:rsid w:val="00193C58"/>
    <w:rsid w:val="00194332"/>
    <w:rsid w:val="00194E37"/>
    <w:rsid w:val="001950DE"/>
    <w:rsid w:val="001967A8"/>
    <w:rsid w:val="00196EE3"/>
    <w:rsid w:val="001A19F4"/>
    <w:rsid w:val="001A2877"/>
    <w:rsid w:val="001A2901"/>
    <w:rsid w:val="001A318E"/>
    <w:rsid w:val="001A38C0"/>
    <w:rsid w:val="001A4BC8"/>
    <w:rsid w:val="001A5121"/>
    <w:rsid w:val="001A5914"/>
    <w:rsid w:val="001A5B0E"/>
    <w:rsid w:val="001A7BF0"/>
    <w:rsid w:val="001A7CDB"/>
    <w:rsid w:val="001B029A"/>
    <w:rsid w:val="001B0C03"/>
    <w:rsid w:val="001B0FB2"/>
    <w:rsid w:val="001B154C"/>
    <w:rsid w:val="001B1650"/>
    <w:rsid w:val="001B175F"/>
    <w:rsid w:val="001B19F3"/>
    <w:rsid w:val="001B230C"/>
    <w:rsid w:val="001B427F"/>
    <w:rsid w:val="001B5913"/>
    <w:rsid w:val="001B5B48"/>
    <w:rsid w:val="001B5ECB"/>
    <w:rsid w:val="001B651E"/>
    <w:rsid w:val="001B671F"/>
    <w:rsid w:val="001B6FA9"/>
    <w:rsid w:val="001B764C"/>
    <w:rsid w:val="001B78BF"/>
    <w:rsid w:val="001C0608"/>
    <w:rsid w:val="001C269D"/>
    <w:rsid w:val="001C4698"/>
    <w:rsid w:val="001C49F0"/>
    <w:rsid w:val="001C4E48"/>
    <w:rsid w:val="001C6E69"/>
    <w:rsid w:val="001C7404"/>
    <w:rsid w:val="001C7CE9"/>
    <w:rsid w:val="001C7EF8"/>
    <w:rsid w:val="001D0134"/>
    <w:rsid w:val="001D06CD"/>
    <w:rsid w:val="001D260B"/>
    <w:rsid w:val="001D2D57"/>
    <w:rsid w:val="001D352D"/>
    <w:rsid w:val="001D39A7"/>
    <w:rsid w:val="001D4B6F"/>
    <w:rsid w:val="001D50BD"/>
    <w:rsid w:val="001D51F1"/>
    <w:rsid w:val="001D61F8"/>
    <w:rsid w:val="001D7FFD"/>
    <w:rsid w:val="001E0390"/>
    <w:rsid w:val="001E21E4"/>
    <w:rsid w:val="001E24FC"/>
    <w:rsid w:val="001E25C9"/>
    <w:rsid w:val="001E2EB1"/>
    <w:rsid w:val="001E454B"/>
    <w:rsid w:val="001E489D"/>
    <w:rsid w:val="001E51FB"/>
    <w:rsid w:val="001E5F0F"/>
    <w:rsid w:val="001E73B8"/>
    <w:rsid w:val="001F05B4"/>
    <w:rsid w:val="001F0707"/>
    <w:rsid w:val="001F0EFD"/>
    <w:rsid w:val="001F16DF"/>
    <w:rsid w:val="001F1B32"/>
    <w:rsid w:val="001F2E53"/>
    <w:rsid w:val="001F3006"/>
    <w:rsid w:val="001F32D0"/>
    <w:rsid w:val="001F42B5"/>
    <w:rsid w:val="001F4C2B"/>
    <w:rsid w:val="001F57DF"/>
    <w:rsid w:val="001F69D8"/>
    <w:rsid w:val="001F78CA"/>
    <w:rsid w:val="001F7C0A"/>
    <w:rsid w:val="00201305"/>
    <w:rsid w:val="00202215"/>
    <w:rsid w:val="00203FD7"/>
    <w:rsid w:val="002040CC"/>
    <w:rsid w:val="00204134"/>
    <w:rsid w:val="00205598"/>
    <w:rsid w:val="00205775"/>
    <w:rsid w:val="00206DF1"/>
    <w:rsid w:val="00207BDF"/>
    <w:rsid w:val="0021076B"/>
    <w:rsid w:val="00212EB3"/>
    <w:rsid w:val="00212EDD"/>
    <w:rsid w:val="00213C2E"/>
    <w:rsid w:val="00215175"/>
    <w:rsid w:val="00216314"/>
    <w:rsid w:val="00216F9D"/>
    <w:rsid w:val="002207AE"/>
    <w:rsid w:val="002215E9"/>
    <w:rsid w:val="00222857"/>
    <w:rsid w:val="00222FDC"/>
    <w:rsid w:val="00223B81"/>
    <w:rsid w:val="00224F33"/>
    <w:rsid w:val="0022575E"/>
    <w:rsid w:val="0022592E"/>
    <w:rsid w:val="00225DA8"/>
    <w:rsid w:val="00226138"/>
    <w:rsid w:val="002263F0"/>
    <w:rsid w:val="0023080B"/>
    <w:rsid w:val="00230BE5"/>
    <w:rsid w:val="0023163A"/>
    <w:rsid w:val="002316C6"/>
    <w:rsid w:val="00231928"/>
    <w:rsid w:val="00231B8B"/>
    <w:rsid w:val="00231BE7"/>
    <w:rsid w:val="00232B98"/>
    <w:rsid w:val="00232BE5"/>
    <w:rsid w:val="00232F0D"/>
    <w:rsid w:val="00233691"/>
    <w:rsid w:val="0023427D"/>
    <w:rsid w:val="00234F44"/>
    <w:rsid w:val="00234F49"/>
    <w:rsid w:val="00235D70"/>
    <w:rsid w:val="00236018"/>
    <w:rsid w:val="002363D4"/>
    <w:rsid w:val="00236EBB"/>
    <w:rsid w:val="00237ADE"/>
    <w:rsid w:val="002418F5"/>
    <w:rsid w:val="002420FA"/>
    <w:rsid w:val="00243156"/>
    <w:rsid w:val="002434FC"/>
    <w:rsid w:val="0024399C"/>
    <w:rsid w:val="00243ED2"/>
    <w:rsid w:val="00245013"/>
    <w:rsid w:val="00245674"/>
    <w:rsid w:val="00245BC3"/>
    <w:rsid w:val="00246A07"/>
    <w:rsid w:val="00247407"/>
    <w:rsid w:val="00247CF3"/>
    <w:rsid w:val="00250EE0"/>
    <w:rsid w:val="00252334"/>
    <w:rsid w:val="0025461A"/>
    <w:rsid w:val="00254AD9"/>
    <w:rsid w:val="002553AD"/>
    <w:rsid w:val="00256F29"/>
    <w:rsid w:val="00257180"/>
    <w:rsid w:val="002574B3"/>
    <w:rsid w:val="0025767E"/>
    <w:rsid w:val="00257C3A"/>
    <w:rsid w:val="00257E9B"/>
    <w:rsid w:val="002600A1"/>
    <w:rsid w:val="0026065D"/>
    <w:rsid w:val="00260AAF"/>
    <w:rsid w:val="00260CEA"/>
    <w:rsid w:val="002626DD"/>
    <w:rsid w:val="00262FEB"/>
    <w:rsid w:val="002639B7"/>
    <w:rsid w:val="002641C7"/>
    <w:rsid w:val="00265E99"/>
    <w:rsid w:val="00266579"/>
    <w:rsid w:val="0026657A"/>
    <w:rsid w:val="00266ACD"/>
    <w:rsid w:val="002679D7"/>
    <w:rsid w:val="00271E4E"/>
    <w:rsid w:val="002731F8"/>
    <w:rsid w:val="00273E43"/>
    <w:rsid w:val="00273F4C"/>
    <w:rsid w:val="00274309"/>
    <w:rsid w:val="00274417"/>
    <w:rsid w:val="00274A23"/>
    <w:rsid w:val="00275DA8"/>
    <w:rsid w:val="0027606C"/>
    <w:rsid w:val="002803E7"/>
    <w:rsid w:val="00282972"/>
    <w:rsid w:val="00283DE5"/>
    <w:rsid w:val="00284008"/>
    <w:rsid w:val="00286F26"/>
    <w:rsid w:val="00287802"/>
    <w:rsid w:val="00287972"/>
    <w:rsid w:val="00287DB7"/>
    <w:rsid w:val="00287EB3"/>
    <w:rsid w:val="00290FC9"/>
    <w:rsid w:val="002911B3"/>
    <w:rsid w:val="00291F8D"/>
    <w:rsid w:val="0029205B"/>
    <w:rsid w:val="00292503"/>
    <w:rsid w:val="00292852"/>
    <w:rsid w:val="002955AE"/>
    <w:rsid w:val="00295FB0"/>
    <w:rsid w:val="002965D2"/>
    <w:rsid w:val="0029737B"/>
    <w:rsid w:val="002977A3"/>
    <w:rsid w:val="002A0007"/>
    <w:rsid w:val="002A096F"/>
    <w:rsid w:val="002A148A"/>
    <w:rsid w:val="002A1520"/>
    <w:rsid w:val="002A2272"/>
    <w:rsid w:val="002A2820"/>
    <w:rsid w:val="002A2D9A"/>
    <w:rsid w:val="002A33C2"/>
    <w:rsid w:val="002A3769"/>
    <w:rsid w:val="002A457A"/>
    <w:rsid w:val="002A5F70"/>
    <w:rsid w:val="002A6C04"/>
    <w:rsid w:val="002A7943"/>
    <w:rsid w:val="002A7E0A"/>
    <w:rsid w:val="002B0AB0"/>
    <w:rsid w:val="002B115C"/>
    <w:rsid w:val="002B22A3"/>
    <w:rsid w:val="002B4A8F"/>
    <w:rsid w:val="002B66CA"/>
    <w:rsid w:val="002B7E10"/>
    <w:rsid w:val="002C1125"/>
    <w:rsid w:val="002C3ECE"/>
    <w:rsid w:val="002C48DD"/>
    <w:rsid w:val="002C4FBC"/>
    <w:rsid w:val="002C58D2"/>
    <w:rsid w:val="002C7F48"/>
    <w:rsid w:val="002C7F6C"/>
    <w:rsid w:val="002D2017"/>
    <w:rsid w:val="002D22F1"/>
    <w:rsid w:val="002D529D"/>
    <w:rsid w:val="002D687A"/>
    <w:rsid w:val="002D7146"/>
    <w:rsid w:val="002D7E9F"/>
    <w:rsid w:val="002E0427"/>
    <w:rsid w:val="002E095B"/>
    <w:rsid w:val="002E14E1"/>
    <w:rsid w:val="002E169F"/>
    <w:rsid w:val="002E1A94"/>
    <w:rsid w:val="002E20B3"/>
    <w:rsid w:val="002E24C1"/>
    <w:rsid w:val="002E2ABD"/>
    <w:rsid w:val="002E301B"/>
    <w:rsid w:val="002E31FB"/>
    <w:rsid w:val="002E39E9"/>
    <w:rsid w:val="002E515E"/>
    <w:rsid w:val="002E5982"/>
    <w:rsid w:val="002E6171"/>
    <w:rsid w:val="002E636C"/>
    <w:rsid w:val="002E6A22"/>
    <w:rsid w:val="002E7186"/>
    <w:rsid w:val="002E798C"/>
    <w:rsid w:val="002E7BDD"/>
    <w:rsid w:val="002E7C56"/>
    <w:rsid w:val="002E7DC6"/>
    <w:rsid w:val="002F30BB"/>
    <w:rsid w:val="002F311B"/>
    <w:rsid w:val="002F3BEF"/>
    <w:rsid w:val="002F447F"/>
    <w:rsid w:val="002F490E"/>
    <w:rsid w:val="002F579C"/>
    <w:rsid w:val="002F66A3"/>
    <w:rsid w:val="002F7036"/>
    <w:rsid w:val="00302ACF"/>
    <w:rsid w:val="00302C1F"/>
    <w:rsid w:val="00303F8B"/>
    <w:rsid w:val="003043F7"/>
    <w:rsid w:val="0030489B"/>
    <w:rsid w:val="00304A7F"/>
    <w:rsid w:val="00304EEF"/>
    <w:rsid w:val="0030539C"/>
    <w:rsid w:val="00305DBE"/>
    <w:rsid w:val="0030631F"/>
    <w:rsid w:val="00306C69"/>
    <w:rsid w:val="00306E62"/>
    <w:rsid w:val="003076DF"/>
    <w:rsid w:val="00307CD6"/>
    <w:rsid w:val="00310480"/>
    <w:rsid w:val="003112BA"/>
    <w:rsid w:val="0031130C"/>
    <w:rsid w:val="00313EF7"/>
    <w:rsid w:val="00314DE8"/>
    <w:rsid w:val="003152B9"/>
    <w:rsid w:val="00315626"/>
    <w:rsid w:val="00315FAD"/>
    <w:rsid w:val="003160D4"/>
    <w:rsid w:val="003168BF"/>
    <w:rsid w:val="00316D2C"/>
    <w:rsid w:val="00321981"/>
    <w:rsid w:val="00321B40"/>
    <w:rsid w:val="00322067"/>
    <w:rsid w:val="00322A17"/>
    <w:rsid w:val="003234E8"/>
    <w:rsid w:val="00323A92"/>
    <w:rsid w:val="003243F3"/>
    <w:rsid w:val="00324978"/>
    <w:rsid w:val="00324E54"/>
    <w:rsid w:val="003253CB"/>
    <w:rsid w:val="0032622E"/>
    <w:rsid w:val="00327044"/>
    <w:rsid w:val="003270A8"/>
    <w:rsid w:val="0032719C"/>
    <w:rsid w:val="003271AC"/>
    <w:rsid w:val="00327846"/>
    <w:rsid w:val="00327907"/>
    <w:rsid w:val="00327A6A"/>
    <w:rsid w:val="00327BA6"/>
    <w:rsid w:val="003306F1"/>
    <w:rsid w:val="00331283"/>
    <w:rsid w:val="003317EE"/>
    <w:rsid w:val="003341BF"/>
    <w:rsid w:val="003347C4"/>
    <w:rsid w:val="00334B62"/>
    <w:rsid w:val="003351B2"/>
    <w:rsid w:val="00335674"/>
    <w:rsid w:val="00336A7A"/>
    <w:rsid w:val="00336EAA"/>
    <w:rsid w:val="00337A25"/>
    <w:rsid w:val="00337A6F"/>
    <w:rsid w:val="0034019F"/>
    <w:rsid w:val="00340387"/>
    <w:rsid w:val="003409CC"/>
    <w:rsid w:val="0034211A"/>
    <w:rsid w:val="00342281"/>
    <w:rsid w:val="003424DE"/>
    <w:rsid w:val="00342582"/>
    <w:rsid w:val="003425E1"/>
    <w:rsid w:val="0034369C"/>
    <w:rsid w:val="00343814"/>
    <w:rsid w:val="003438D6"/>
    <w:rsid w:val="00343A10"/>
    <w:rsid w:val="00344799"/>
    <w:rsid w:val="00344E2F"/>
    <w:rsid w:val="003450A5"/>
    <w:rsid w:val="0034571A"/>
    <w:rsid w:val="0034629E"/>
    <w:rsid w:val="00346661"/>
    <w:rsid w:val="0035032A"/>
    <w:rsid w:val="0035106F"/>
    <w:rsid w:val="00351591"/>
    <w:rsid w:val="0035187A"/>
    <w:rsid w:val="00351E5F"/>
    <w:rsid w:val="00352354"/>
    <w:rsid w:val="003531A3"/>
    <w:rsid w:val="00354534"/>
    <w:rsid w:val="00354B09"/>
    <w:rsid w:val="00355545"/>
    <w:rsid w:val="0036018E"/>
    <w:rsid w:val="003604B8"/>
    <w:rsid w:val="00360D62"/>
    <w:rsid w:val="00360E00"/>
    <w:rsid w:val="00361E01"/>
    <w:rsid w:val="00362B19"/>
    <w:rsid w:val="00362DF4"/>
    <w:rsid w:val="003631FF"/>
    <w:rsid w:val="00364543"/>
    <w:rsid w:val="003648A5"/>
    <w:rsid w:val="00365077"/>
    <w:rsid w:val="003655F8"/>
    <w:rsid w:val="003659D1"/>
    <w:rsid w:val="00370060"/>
    <w:rsid w:val="0037039F"/>
    <w:rsid w:val="00371127"/>
    <w:rsid w:val="00371668"/>
    <w:rsid w:val="00371B6F"/>
    <w:rsid w:val="003728CB"/>
    <w:rsid w:val="003736F6"/>
    <w:rsid w:val="003738BE"/>
    <w:rsid w:val="00373B68"/>
    <w:rsid w:val="00374389"/>
    <w:rsid w:val="00374989"/>
    <w:rsid w:val="00377136"/>
    <w:rsid w:val="00380961"/>
    <w:rsid w:val="003832AE"/>
    <w:rsid w:val="0038355E"/>
    <w:rsid w:val="003837F8"/>
    <w:rsid w:val="003839EB"/>
    <w:rsid w:val="003849AF"/>
    <w:rsid w:val="00386181"/>
    <w:rsid w:val="00386B5D"/>
    <w:rsid w:val="003874FB"/>
    <w:rsid w:val="00387F78"/>
    <w:rsid w:val="0039005C"/>
    <w:rsid w:val="00390579"/>
    <w:rsid w:val="003912A8"/>
    <w:rsid w:val="003912FE"/>
    <w:rsid w:val="00391D8B"/>
    <w:rsid w:val="003929AB"/>
    <w:rsid w:val="00392EC6"/>
    <w:rsid w:val="00393FE4"/>
    <w:rsid w:val="00394290"/>
    <w:rsid w:val="00394ED8"/>
    <w:rsid w:val="003950E7"/>
    <w:rsid w:val="00395481"/>
    <w:rsid w:val="003A08C9"/>
    <w:rsid w:val="003A0B4E"/>
    <w:rsid w:val="003A1943"/>
    <w:rsid w:val="003A1AEB"/>
    <w:rsid w:val="003A1B87"/>
    <w:rsid w:val="003A1F0C"/>
    <w:rsid w:val="003A297F"/>
    <w:rsid w:val="003A3315"/>
    <w:rsid w:val="003A3536"/>
    <w:rsid w:val="003A3BED"/>
    <w:rsid w:val="003A3F8F"/>
    <w:rsid w:val="003A4102"/>
    <w:rsid w:val="003A4B64"/>
    <w:rsid w:val="003A65EA"/>
    <w:rsid w:val="003B0390"/>
    <w:rsid w:val="003B0582"/>
    <w:rsid w:val="003B0B55"/>
    <w:rsid w:val="003B0D01"/>
    <w:rsid w:val="003B1253"/>
    <w:rsid w:val="003B273F"/>
    <w:rsid w:val="003B494B"/>
    <w:rsid w:val="003B4EA2"/>
    <w:rsid w:val="003B4F02"/>
    <w:rsid w:val="003B6C39"/>
    <w:rsid w:val="003B6F62"/>
    <w:rsid w:val="003B748A"/>
    <w:rsid w:val="003B792D"/>
    <w:rsid w:val="003B7A60"/>
    <w:rsid w:val="003C023D"/>
    <w:rsid w:val="003C044B"/>
    <w:rsid w:val="003C2D7B"/>
    <w:rsid w:val="003C3359"/>
    <w:rsid w:val="003C33CD"/>
    <w:rsid w:val="003C4EE3"/>
    <w:rsid w:val="003C6860"/>
    <w:rsid w:val="003C6C61"/>
    <w:rsid w:val="003D2217"/>
    <w:rsid w:val="003D3FEF"/>
    <w:rsid w:val="003D4301"/>
    <w:rsid w:val="003D51CA"/>
    <w:rsid w:val="003D56C4"/>
    <w:rsid w:val="003D620D"/>
    <w:rsid w:val="003D64B0"/>
    <w:rsid w:val="003E0737"/>
    <w:rsid w:val="003E15B1"/>
    <w:rsid w:val="003E2127"/>
    <w:rsid w:val="003E21C8"/>
    <w:rsid w:val="003E25FD"/>
    <w:rsid w:val="003E3945"/>
    <w:rsid w:val="003E3C78"/>
    <w:rsid w:val="003E41EB"/>
    <w:rsid w:val="003E4872"/>
    <w:rsid w:val="003E516E"/>
    <w:rsid w:val="003E551A"/>
    <w:rsid w:val="003E5F46"/>
    <w:rsid w:val="003E67C4"/>
    <w:rsid w:val="003E78F1"/>
    <w:rsid w:val="003E7E83"/>
    <w:rsid w:val="003F04D4"/>
    <w:rsid w:val="003F062F"/>
    <w:rsid w:val="003F24D4"/>
    <w:rsid w:val="003F2666"/>
    <w:rsid w:val="003F33C0"/>
    <w:rsid w:val="003F3715"/>
    <w:rsid w:val="003F3B46"/>
    <w:rsid w:val="003F514C"/>
    <w:rsid w:val="003F6EFB"/>
    <w:rsid w:val="003F6FDA"/>
    <w:rsid w:val="004002C2"/>
    <w:rsid w:val="0040190D"/>
    <w:rsid w:val="00402450"/>
    <w:rsid w:val="00403360"/>
    <w:rsid w:val="00403B70"/>
    <w:rsid w:val="004042AE"/>
    <w:rsid w:val="00404A4D"/>
    <w:rsid w:val="00404CB2"/>
    <w:rsid w:val="00406048"/>
    <w:rsid w:val="0040605F"/>
    <w:rsid w:val="00406151"/>
    <w:rsid w:val="004068A3"/>
    <w:rsid w:val="0041013C"/>
    <w:rsid w:val="00411BD2"/>
    <w:rsid w:val="00411DFD"/>
    <w:rsid w:val="00412179"/>
    <w:rsid w:val="004125FC"/>
    <w:rsid w:val="00412E6E"/>
    <w:rsid w:val="00414BF2"/>
    <w:rsid w:val="00415ABF"/>
    <w:rsid w:val="00415C34"/>
    <w:rsid w:val="00416167"/>
    <w:rsid w:val="00416351"/>
    <w:rsid w:val="004167DC"/>
    <w:rsid w:val="00416F4E"/>
    <w:rsid w:val="00417FB0"/>
    <w:rsid w:val="00420E53"/>
    <w:rsid w:val="00422589"/>
    <w:rsid w:val="00422BFB"/>
    <w:rsid w:val="00423420"/>
    <w:rsid w:val="00423A48"/>
    <w:rsid w:val="0042444E"/>
    <w:rsid w:val="004247A5"/>
    <w:rsid w:val="004254A9"/>
    <w:rsid w:val="00425A87"/>
    <w:rsid w:val="0042673D"/>
    <w:rsid w:val="00426BDF"/>
    <w:rsid w:val="00426F7D"/>
    <w:rsid w:val="00427448"/>
    <w:rsid w:val="0043034D"/>
    <w:rsid w:val="004306BA"/>
    <w:rsid w:val="00430EEE"/>
    <w:rsid w:val="0043158F"/>
    <w:rsid w:val="00431BA3"/>
    <w:rsid w:val="004346FE"/>
    <w:rsid w:val="0043611C"/>
    <w:rsid w:val="00437C26"/>
    <w:rsid w:val="00437FA4"/>
    <w:rsid w:val="0044039D"/>
    <w:rsid w:val="004403BC"/>
    <w:rsid w:val="0044359D"/>
    <w:rsid w:val="00443B4E"/>
    <w:rsid w:val="00443BC4"/>
    <w:rsid w:val="00443C16"/>
    <w:rsid w:val="004446E0"/>
    <w:rsid w:val="00444E29"/>
    <w:rsid w:val="00445868"/>
    <w:rsid w:val="004463DE"/>
    <w:rsid w:val="0044649C"/>
    <w:rsid w:val="004466A7"/>
    <w:rsid w:val="0044670F"/>
    <w:rsid w:val="00446DB7"/>
    <w:rsid w:val="00446E5D"/>
    <w:rsid w:val="004473ED"/>
    <w:rsid w:val="0045143B"/>
    <w:rsid w:val="0045147E"/>
    <w:rsid w:val="0045160F"/>
    <w:rsid w:val="004518D2"/>
    <w:rsid w:val="00451DD8"/>
    <w:rsid w:val="00451E26"/>
    <w:rsid w:val="00452143"/>
    <w:rsid w:val="0045430E"/>
    <w:rsid w:val="004565E9"/>
    <w:rsid w:val="00456758"/>
    <w:rsid w:val="00456878"/>
    <w:rsid w:val="00456EF4"/>
    <w:rsid w:val="00457DA6"/>
    <w:rsid w:val="004604BD"/>
    <w:rsid w:val="00460A02"/>
    <w:rsid w:val="00460C5D"/>
    <w:rsid w:val="004617B1"/>
    <w:rsid w:val="00463712"/>
    <w:rsid w:val="00463E01"/>
    <w:rsid w:val="00464C73"/>
    <w:rsid w:val="00464F23"/>
    <w:rsid w:val="0046539A"/>
    <w:rsid w:val="00466F4A"/>
    <w:rsid w:val="004737C3"/>
    <w:rsid w:val="0047392E"/>
    <w:rsid w:val="004767A6"/>
    <w:rsid w:val="004808E3"/>
    <w:rsid w:val="00480AEB"/>
    <w:rsid w:val="0048101E"/>
    <w:rsid w:val="004814CF"/>
    <w:rsid w:val="004815F1"/>
    <w:rsid w:val="00481BE3"/>
    <w:rsid w:val="00481BE8"/>
    <w:rsid w:val="00481FC5"/>
    <w:rsid w:val="0048309A"/>
    <w:rsid w:val="004835F0"/>
    <w:rsid w:val="004840D5"/>
    <w:rsid w:val="0048436F"/>
    <w:rsid w:val="00485A89"/>
    <w:rsid w:val="00486EC8"/>
    <w:rsid w:val="00487647"/>
    <w:rsid w:val="00487BF3"/>
    <w:rsid w:val="00487EFA"/>
    <w:rsid w:val="00487F7E"/>
    <w:rsid w:val="00490375"/>
    <w:rsid w:val="00490F6E"/>
    <w:rsid w:val="004914BC"/>
    <w:rsid w:val="00491E7F"/>
    <w:rsid w:val="00492B61"/>
    <w:rsid w:val="0049449F"/>
    <w:rsid w:val="0049477A"/>
    <w:rsid w:val="00494FCF"/>
    <w:rsid w:val="00495188"/>
    <w:rsid w:val="00495B0C"/>
    <w:rsid w:val="00495C98"/>
    <w:rsid w:val="00496808"/>
    <w:rsid w:val="004A1802"/>
    <w:rsid w:val="004A3CFD"/>
    <w:rsid w:val="004A6A22"/>
    <w:rsid w:val="004B0655"/>
    <w:rsid w:val="004B082E"/>
    <w:rsid w:val="004B111A"/>
    <w:rsid w:val="004B186A"/>
    <w:rsid w:val="004B337C"/>
    <w:rsid w:val="004B34A9"/>
    <w:rsid w:val="004B3680"/>
    <w:rsid w:val="004B3695"/>
    <w:rsid w:val="004B521E"/>
    <w:rsid w:val="004B7386"/>
    <w:rsid w:val="004B73BF"/>
    <w:rsid w:val="004C12C1"/>
    <w:rsid w:val="004C1DC3"/>
    <w:rsid w:val="004C2591"/>
    <w:rsid w:val="004C2735"/>
    <w:rsid w:val="004C27A1"/>
    <w:rsid w:val="004C2BDF"/>
    <w:rsid w:val="004C2DB1"/>
    <w:rsid w:val="004C3A82"/>
    <w:rsid w:val="004C3F68"/>
    <w:rsid w:val="004C47E8"/>
    <w:rsid w:val="004C5FE5"/>
    <w:rsid w:val="004C6026"/>
    <w:rsid w:val="004C7D42"/>
    <w:rsid w:val="004D0584"/>
    <w:rsid w:val="004D1378"/>
    <w:rsid w:val="004D150A"/>
    <w:rsid w:val="004D1C9B"/>
    <w:rsid w:val="004D3617"/>
    <w:rsid w:val="004D3B99"/>
    <w:rsid w:val="004D3FF4"/>
    <w:rsid w:val="004D4633"/>
    <w:rsid w:val="004D47E9"/>
    <w:rsid w:val="004D5B86"/>
    <w:rsid w:val="004D7A22"/>
    <w:rsid w:val="004D7C2D"/>
    <w:rsid w:val="004E0052"/>
    <w:rsid w:val="004E0613"/>
    <w:rsid w:val="004E099A"/>
    <w:rsid w:val="004E0F5C"/>
    <w:rsid w:val="004E275A"/>
    <w:rsid w:val="004E2CF8"/>
    <w:rsid w:val="004E2E8B"/>
    <w:rsid w:val="004E3B6F"/>
    <w:rsid w:val="004E3C2D"/>
    <w:rsid w:val="004E4F8C"/>
    <w:rsid w:val="004E563C"/>
    <w:rsid w:val="004E5C4D"/>
    <w:rsid w:val="004E6762"/>
    <w:rsid w:val="004E6901"/>
    <w:rsid w:val="004E6C5B"/>
    <w:rsid w:val="004F15BE"/>
    <w:rsid w:val="004F15FE"/>
    <w:rsid w:val="004F1629"/>
    <w:rsid w:val="004F1F5D"/>
    <w:rsid w:val="004F206D"/>
    <w:rsid w:val="004F289A"/>
    <w:rsid w:val="004F3ACC"/>
    <w:rsid w:val="004F3BCE"/>
    <w:rsid w:val="004F3D04"/>
    <w:rsid w:val="004F4870"/>
    <w:rsid w:val="004F738A"/>
    <w:rsid w:val="004F7AE4"/>
    <w:rsid w:val="004F7BAC"/>
    <w:rsid w:val="0050012C"/>
    <w:rsid w:val="0050156A"/>
    <w:rsid w:val="005021CA"/>
    <w:rsid w:val="005028E4"/>
    <w:rsid w:val="00503002"/>
    <w:rsid w:val="00503BB9"/>
    <w:rsid w:val="00503C3D"/>
    <w:rsid w:val="00504970"/>
    <w:rsid w:val="005053EF"/>
    <w:rsid w:val="005059AF"/>
    <w:rsid w:val="00507A18"/>
    <w:rsid w:val="0051023A"/>
    <w:rsid w:val="005103F5"/>
    <w:rsid w:val="0051107E"/>
    <w:rsid w:val="0051164A"/>
    <w:rsid w:val="00511B2F"/>
    <w:rsid w:val="0051245E"/>
    <w:rsid w:val="005126AA"/>
    <w:rsid w:val="0051304E"/>
    <w:rsid w:val="0051305E"/>
    <w:rsid w:val="00513277"/>
    <w:rsid w:val="00513AC1"/>
    <w:rsid w:val="00513C37"/>
    <w:rsid w:val="005152A0"/>
    <w:rsid w:val="00515B5E"/>
    <w:rsid w:val="0051648E"/>
    <w:rsid w:val="0051726E"/>
    <w:rsid w:val="00517471"/>
    <w:rsid w:val="00520019"/>
    <w:rsid w:val="0052107D"/>
    <w:rsid w:val="00522B96"/>
    <w:rsid w:val="00522EFE"/>
    <w:rsid w:val="005236F0"/>
    <w:rsid w:val="005258BA"/>
    <w:rsid w:val="00525983"/>
    <w:rsid w:val="00525BCD"/>
    <w:rsid w:val="00525E6A"/>
    <w:rsid w:val="00526D45"/>
    <w:rsid w:val="00527440"/>
    <w:rsid w:val="00527628"/>
    <w:rsid w:val="005277B4"/>
    <w:rsid w:val="00527B17"/>
    <w:rsid w:val="00530B66"/>
    <w:rsid w:val="00531A9B"/>
    <w:rsid w:val="00532BFD"/>
    <w:rsid w:val="005330F9"/>
    <w:rsid w:val="00535666"/>
    <w:rsid w:val="0053620E"/>
    <w:rsid w:val="00537F7A"/>
    <w:rsid w:val="005419C7"/>
    <w:rsid w:val="005423A4"/>
    <w:rsid w:val="00542D46"/>
    <w:rsid w:val="00542D7D"/>
    <w:rsid w:val="005433C1"/>
    <w:rsid w:val="00543644"/>
    <w:rsid w:val="00543830"/>
    <w:rsid w:val="00543A7E"/>
    <w:rsid w:val="00543E4D"/>
    <w:rsid w:val="00543F4A"/>
    <w:rsid w:val="005457C6"/>
    <w:rsid w:val="00547006"/>
    <w:rsid w:val="00550D7D"/>
    <w:rsid w:val="00551AA6"/>
    <w:rsid w:val="00551C82"/>
    <w:rsid w:val="00553B4B"/>
    <w:rsid w:val="0055458A"/>
    <w:rsid w:val="005548F2"/>
    <w:rsid w:val="005548FD"/>
    <w:rsid w:val="00554ABB"/>
    <w:rsid w:val="00554B46"/>
    <w:rsid w:val="00554B76"/>
    <w:rsid w:val="0055603E"/>
    <w:rsid w:val="00556D91"/>
    <w:rsid w:val="00557867"/>
    <w:rsid w:val="00557A2D"/>
    <w:rsid w:val="005615E7"/>
    <w:rsid w:val="005616DF"/>
    <w:rsid w:val="0056181F"/>
    <w:rsid w:val="00562CBF"/>
    <w:rsid w:val="00562F70"/>
    <w:rsid w:val="0056309F"/>
    <w:rsid w:val="00563930"/>
    <w:rsid w:val="00563E1F"/>
    <w:rsid w:val="00563FF0"/>
    <w:rsid w:val="00564615"/>
    <w:rsid w:val="00564FDB"/>
    <w:rsid w:val="00565F37"/>
    <w:rsid w:val="005662CF"/>
    <w:rsid w:val="00567A38"/>
    <w:rsid w:val="00571A6A"/>
    <w:rsid w:val="00571B6B"/>
    <w:rsid w:val="00571E69"/>
    <w:rsid w:val="00573E0B"/>
    <w:rsid w:val="00573FC6"/>
    <w:rsid w:val="00575546"/>
    <w:rsid w:val="00575C33"/>
    <w:rsid w:val="00575C39"/>
    <w:rsid w:val="00576167"/>
    <w:rsid w:val="00580539"/>
    <w:rsid w:val="0058130A"/>
    <w:rsid w:val="0058149D"/>
    <w:rsid w:val="00581859"/>
    <w:rsid w:val="00581AB3"/>
    <w:rsid w:val="00582804"/>
    <w:rsid w:val="00582967"/>
    <w:rsid w:val="00582B45"/>
    <w:rsid w:val="00584949"/>
    <w:rsid w:val="0058626D"/>
    <w:rsid w:val="0058695B"/>
    <w:rsid w:val="00587308"/>
    <w:rsid w:val="00590104"/>
    <w:rsid w:val="005908AE"/>
    <w:rsid w:val="00590F49"/>
    <w:rsid w:val="005944A2"/>
    <w:rsid w:val="00596967"/>
    <w:rsid w:val="00596C6B"/>
    <w:rsid w:val="00596D60"/>
    <w:rsid w:val="005A0F69"/>
    <w:rsid w:val="005A1647"/>
    <w:rsid w:val="005A25EF"/>
    <w:rsid w:val="005A4428"/>
    <w:rsid w:val="005A4E47"/>
    <w:rsid w:val="005A6A33"/>
    <w:rsid w:val="005A7AC3"/>
    <w:rsid w:val="005B1427"/>
    <w:rsid w:val="005B1EF7"/>
    <w:rsid w:val="005B2586"/>
    <w:rsid w:val="005B3C0A"/>
    <w:rsid w:val="005B5816"/>
    <w:rsid w:val="005B6B7C"/>
    <w:rsid w:val="005B7045"/>
    <w:rsid w:val="005B740A"/>
    <w:rsid w:val="005B751D"/>
    <w:rsid w:val="005B7F02"/>
    <w:rsid w:val="005C06FE"/>
    <w:rsid w:val="005C2E6C"/>
    <w:rsid w:val="005C2FAD"/>
    <w:rsid w:val="005C3883"/>
    <w:rsid w:val="005C451E"/>
    <w:rsid w:val="005C474B"/>
    <w:rsid w:val="005C57E3"/>
    <w:rsid w:val="005C5ABD"/>
    <w:rsid w:val="005C6102"/>
    <w:rsid w:val="005C61F9"/>
    <w:rsid w:val="005C63A2"/>
    <w:rsid w:val="005C71D8"/>
    <w:rsid w:val="005C7C9B"/>
    <w:rsid w:val="005D0569"/>
    <w:rsid w:val="005D1E61"/>
    <w:rsid w:val="005D2CC3"/>
    <w:rsid w:val="005D3A51"/>
    <w:rsid w:val="005D3F6D"/>
    <w:rsid w:val="005D411B"/>
    <w:rsid w:val="005D424E"/>
    <w:rsid w:val="005D45DC"/>
    <w:rsid w:val="005D482D"/>
    <w:rsid w:val="005D4F92"/>
    <w:rsid w:val="005D50C4"/>
    <w:rsid w:val="005D549F"/>
    <w:rsid w:val="005D66DE"/>
    <w:rsid w:val="005D7522"/>
    <w:rsid w:val="005D75EF"/>
    <w:rsid w:val="005D7692"/>
    <w:rsid w:val="005D76AE"/>
    <w:rsid w:val="005D7894"/>
    <w:rsid w:val="005E1831"/>
    <w:rsid w:val="005E2B6C"/>
    <w:rsid w:val="005E4A6B"/>
    <w:rsid w:val="005E5A6F"/>
    <w:rsid w:val="005E69D6"/>
    <w:rsid w:val="005E6B29"/>
    <w:rsid w:val="005E6F5E"/>
    <w:rsid w:val="005F02DF"/>
    <w:rsid w:val="005F0C44"/>
    <w:rsid w:val="005F174E"/>
    <w:rsid w:val="005F1A13"/>
    <w:rsid w:val="005F1AF8"/>
    <w:rsid w:val="005F3277"/>
    <w:rsid w:val="005F36CA"/>
    <w:rsid w:val="005F4789"/>
    <w:rsid w:val="005F4B19"/>
    <w:rsid w:val="005F4DDE"/>
    <w:rsid w:val="005F588B"/>
    <w:rsid w:val="005F728C"/>
    <w:rsid w:val="005F7BAF"/>
    <w:rsid w:val="0060045A"/>
    <w:rsid w:val="00600906"/>
    <w:rsid w:val="006028C4"/>
    <w:rsid w:val="00603C75"/>
    <w:rsid w:val="00610550"/>
    <w:rsid w:val="00612265"/>
    <w:rsid w:val="006128F0"/>
    <w:rsid w:val="00612975"/>
    <w:rsid w:val="00612F5A"/>
    <w:rsid w:val="006133E8"/>
    <w:rsid w:val="00614830"/>
    <w:rsid w:val="00614836"/>
    <w:rsid w:val="00615C2A"/>
    <w:rsid w:val="00615FB0"/>
    <w:rsid w:val="00616679"/>
    <w:rsid w:val="006171B6"/>
    <w:rsid w:val="00617F58"/>
    <w:rsid w:val="00620EA6"/>
    <w:rsid w:val="0062115F"/>
    <w:rsid w:val="00621EF6"/>
    <w:rsid w:val="0062236D"/>
    <w:rsid w:val="006224AC"/>
    <w:rsid w:val="0062260E"/>
    <w:rsid w:val="0062261A"/>
    <w:rsid w:val="0062362E"/>
    <w:rsid w:val="00623A8D"/>
    <w:rsid w:val="00625059"/>
    <w:rsid w:val="006266B4"/>
    <w:rsid w:val="006266EF"/>
    <w:rsid w:val="00626972"/>
    <w:rsid w:val="00626BAF"/>
    <w:rsid w:val="00627F6B"/>
    <w:rsid w:val="00630240"/>
    <w:rsid w:val="0063225B"/>
    <w:rsid w:val="0063230A"/>
    <w:rsid w:val="00632AED"/>
    <w:rsid w:val="00632DEE"/>
    <w:rsid w:val="00633DFC"/>
    <w:rsid w:val="00634E50"/>
    <w:rsid w:val="006375CA"/>
    <w:rsid w:val="00637E62"/>
    <w:rsid w:val="00640111"/>
    <w:rsid w:val="006427F0"/>
    <w:rsid w:val="0064390C"/>
    <w:rsid w:val="006439D8"/>
    <w:rsid w:val="006447D5"/>
    <w:rsid w:val="006450CF"/>
    <w:rsid w:val="0064622B"/>
    <w:rsid w:val="00646447"/>
    <w:rsid w:val="0064709B"/>
    <w:rsid w:val="00650926"/>
    <w:rsid w:val="006534E2"/>
    <w:rsid w:val="0065563F"/>
    <w:rsid w:val="00656068"/>
    <w:rsid w:val="00656864"/>
    <w:rsid w:val="00657E17"/>
    <w:rsid w:val="006619B4"/>
    <w:rsid w:val="00661E96"/>
    <w:rsid w:val="0066320D"/>
    <w:rsid w:val="00663276"/>
    <w:rsid w:val="006640A3"/>
    <w:rsid w:val="0066412A"/>
    <w:rsid w:val="006658A4"/>
    <w:rsid w:val="00666565"/>
    <w:rsid w:val="006678F3"/>
    <w:rsid w:val="00667C05"/>
    <w:rsid w:val="006701F4"/>
    <w:rsid w:val="00670394"/>
    <w:rsid w:val="00670E75"/>
    <w:rsid w:val="00671643"/>
    <w:rsid w:val="00671807"/>
    <w:rsid w:val="006722E8"/>
    <w:rsid w:val="00672A18"/>
    <w:rsid w:val="00672B33"/>
    <w:rsid w:val="00673ABF"/>
    <w:rsid w:val="00673E64"/>
    <w:rsid w:val="006745E0"/>
    <w:rsid w:val="00675854"/>
    <w:rsid w:val="006769B4"/>
    <w:rsid w:val="00676ECC"/>
    <w:rsid w:val="00677B3B"/>
    <w:rsid w:val="00677B77"/>
    <w:rsid w:val="006800BA"/>
    <w:rsid w:val="006806E9"/>
    <w:rsid w:val="00680932"/>
    <w:rsid w:val="00680E05"/>
    <w:rsid w:val="00681208"/>
    <w:rsid w:val="006813AB"/>
    <w:rsid w:val="006814F1"/>
    <w:rsid w:val="006816A5"/>
    <w:rsid w:val="00681C36"/>
    <w:rsid w:val="00683EB5"/>
    <w:rsid w:val="0068422A"/>
    <w:rsid w:val="00684790"/>
    <w:rsid w:val="00684E08"/>
    <w:rsid w:val="0068598A"/>
    <w:rsid w:val="00686D43"/>
    <w:rsid w:val="00687A6B"/>
    <w:rsid w:val="00687F19"/>
    <w:rsid w:val="00690232"/>
    <w:rsid w:val="00690EBE"/>
    <w:rsid w:val="00690EFF"/>
    <w:rsid w:val="006915EE"/>
    <w:rsid w:val="00691B70"/>
    <w:rsid w:val="00691F7A"/>
    <w:rsid w:val="006921D4"/>
    <w:rsid w:val="00692CA4"/>
    <w:rsid w:val="00693CD5"/>
    <w:rsid w:val="00693D01"/>
    <w:rsid w:val="00694763"/>
    <w:rsid w:val="00694DF8"/>
    <w:rsid w:val="00695633"/>
    <w:rsid w:val="00695A16"/>
    <w:rsid w:val="00696E61"/>
    <w:rsid w:val="00697504"/>
    <w:rsid w:val="006A0AE4"/>
    <w:rsid w:val="006A1DB1"/>
    <w:rsid w:val="006A2688"/>
    <w:rsid w:val="006A2F90"/>
    <w:rsid w:val="006A52E3"/>
    <w:rsid w:val="006A602A"/>
    <w:rsid w:val="006A65D9"/>
    <w:rsid w:val="006A6AA4"/>
    <w:rsid w:val="006A6D56"/>
    <w:rsid w:val="006A7064"/>
    <w:rsid w:val="006B04E9"/>
    <w:rsid w:val="006B0589"/>
    <w:rsid w:val="006B1990"/>
    <w:rsid w:val="006B1D2B"/>
    <w:rsid w:val="006B1D72"/>
    <w:rsid w:val="006B2223"/>
    <w:rsid w:val="006B2C1F"/>
    <w:rsid w:val="006B4213"/>
    <w:rsid w:val="006B539A"/>
    <w:rsid w:val="006B61B8"/>
    <w:rsid w:val="006C0218"/>
    <w:rsid w:val="006C04A4"/>
    <w:rsid w:val="006C14FD"/>
    <w:rsid w:val="006C27AE"/>
    <w:rsid w:val="006C33F9"/>
    <w:rsid w:val="006C3AC5"/>
    <w:rsid w:val="006C52CB"/>
    <w:rsid w:val="006C55AF"/>
    <w:rsid w:val="006C59B4"/>
    <w:rsid w:val="006C62E5"/>
    <w:rsid w:val="006C6C39"/>
    <w:rsid w:val="006D0F33"/>
    <w:rsid w:val="006D2945"/>
    <w:rsid w:val="006D495D"/>
    <w:rsid w:val="006D5D6C"/>
    <w:rsid w:val="006D5E83"/>
    <w:rsid w:val="006D683E"/>
    <w:rsid w:val="006E1579"/>
    <w:rsid w:val="006E16E2"/>
    <w:rsid w:val="006E16EC"/>
    <w:rsid w:val="006E240B"/>
    <w:rsid w:val="006E3515"/>
    <w:rsid w:val="006E4564"/>
    <w:rsid w:val="006E5F7C"/>
    <w:rsid w:val="006E6BCB"/>
    <w:rsid w:val="006E7383"/>
    <w:rsid w:val="006E7713"/>
    <w:rsid w:val="006E7CA0"/>
    <w:rsid w:val="006E7CF4"/>
    <w:rsid w:val="006F04EB"/>
    <w:rsid w:val="006F08D6"/>
    <w:rsid w:val="006F0B2D"/>
    <w:rsid w:val="006F15AF"/>
    <w:rsid w:val="006F1841"/>
    <w:rsid w:val="006F1845"/>
    <w:rsid w:val="006F1C69"/>
    <w:rsid w:val="006F22B2"/>
    <w:rsid w:val="006F24AF"/>
    <w:rsid w:val="006F2992"/>
    <w:rsid w:val="006F2EE5"/>
    <w:rsid w:val="006F3736"/>
    <w:rsid w:val="006F375C"/>
    <w:rsid w:val="006F3769"/>
    <w:rsid w:val="006F3B7B"/>
    <w:rsid w:val="006F4651"/>
    <w:rsid w:val="006F6467"/>
    <w:rsid w:val="006F7564"/>
    <w:rsid w:val="006F7808"/>
    <w:rsid w:val="006F7A8F"/>
    <w:rsid w:val="006F7D34"/>
    <w:rsid w:val="007005CC"/>
    <w:rsid w:val="0070240E"/>
    <w:rsid w:val="007034FA"/>
    <w:rsid w:val="007039F9"/>
    <w:rsid w:val="00703B45"/>
    <w:rsid w:val="00703F78"/>
    <w:rsid w:val="00705077"/>
    <w:rsid w:val="007050F6"/>
    <w:rsid w:val="00705BBA"/>
    <w:rsid w:val="00710E01"/>
    <w:rsid w:val="00712596"/>
    <w:rsid w:val="007129E1"/>
    <w:rsid w:val="00712C6B"/>
    <w:rsid w:val="00712F86"/>
    <w:rsid w:val="0071422F"/>
    <w:rsid w:val="00714C58"/>
    <w:rsid w:val="00715B9E"/>
    <w:rsid w:val="00715C04"/>
    <w:rsid w:val="00716C9A"/>
    <w:rsid w:val="007178E5"/>
    <w:rsid w:val="00721867"/>
    <w:rsid w:val="00721D19"/>
    <w:rsid w:val="00723136"/>
    <w:rsid w:val="00723539"/>
    <w:rsid w:val="00723C8F"/>
    <w:rsid w:val="0072426E"/>
    <w:rsid w:val="0072493D"/>
    <w:rsid w:val="00724D20"/>
    <w:rsid w:val="00725514"/>
    <w:rsid w:val="0072559B"/>
    <w:rsid w:val="007258BB"/>
    <w:rsid w:val="00725D9C"/>
    <w:rsid w:val="00726505"/>
    <w:rsid w:val="00726B8F"/>
    <w:rsid w:val="00726D92"/>
    <w:rsid w:val="00727691"/>
    <w:rsid w:val="00727F6D"/>
    <w:rsid w:val="007304B7"/>
    <w:rsid w:val="0073229C"/>
    <w:rsid w:val="0073283B"/>
    <w:rsid w:val="007332BA"/>
    <w:rsid w:val="007336F0"/>
    <w:rsid w:val="00733896"/>
    <w:rsid w:val="007347B7"/>
    <w:rsid w:val="007359D2"/>
    <w:rsid w:val="00736025"/>
    <w:rsid w:val="00736230"/>
    <w:rsid w:val="007365D1"/>
    <w:rsid w:val="00736B7F"/>
    <w:rsid w:val="0074099B"/>
    <w:rsid w:val="00741944"/>
    <w:rsid w:val="00742D64"/>
    <w:rsid w:val="00743A67"/>
    <w:rsid w:val="007449A6"/>
    <w:rsid w:val="00744BC3"/>
    <w:rsid w:val="007453B2"/>
    <w:rsid w:val="00745F2D"/>
    <w:rsid w:val="00746061"/>
    <w:rsid w:val="00746294"/>
    <w:rsid w:val="00746B9A"/>
    <w:rsid w:val="00746BBB"/>
    <w:rsid w:val="007475FA"/>
    <w:rsid w:val="00747E7C"/>
    <w:rsid w:val="007500C0"/>
    <w:rsid w:val="007516E0"/>
    <w:rsid w:val="007545D7"/>
    <w:rsid w:val="00754615"/>
    <w:rsid w:val="00754D19"/>
    <w:rsid w:val="00755695"/>
    <w:rsid w:val="0075588D"/>
    <w:rsid w:val="00756CD9"/>
    <w:rsid w:val="007577F7"/>
    <w:rsid w:val="007612BA"/>
    <w:rsid w:val="00762642"/>
    <w:rsid w:val="00762FA2"/>
    <w:rsid w:val="00762FA9"/>
    <w:rsid w:val="007642CD"/>
    <w:rsid w:val="007660C9"/>
    <w:rsid w:val="00766B76"/>
    <w:rsid w:val="0076700B"/>
    <w:rsid w:val="0076726A"/>
    <w:rsid w:val="00767577"/>
    <w:rsid w:val="00767C35"/>
    <w:rsid w:val="00770565"/>
    <w:rsid w:val="00771D56"/>
    <w:rsid w:val="007723A8"/>
    <w:rsid w:val="00772C2E"/>
    <w:rsid w:val="00772CDD"/>
    <w:rsid w:val="00772DB9"/>
    <w:rsid w:val="00774BB1"/>
    <w:rsid w:val="00774CAB"/>
    <w:rsid w:val="007750DC"/>
    <w:rsid w:val="00775115"/>
    <w:rsid w:val="00775DCB"/>
    <w:rsid w:val="00775E5B"/>
    <w:rsid w:val="00775EB9"/>
    <w:rsid w:val="00777418"/>
    <w:rsid w:val="00777E17"/>
    <w:rsid w:val="007817B8"/>
    <w:rsid w:val="00782478"/>
    <w:rsid w:val="007844A6"/>
    <w:rsid w:val="0078531A"/>
    <w:rsid w:val="00785637"/>
    <w:rsid w:val="00785D8E"/>
    <w:rsid w:val="0078738E"/>
    <w:rsid w:val="0079040A"/>
    <w:rsid w:val="0079096F"/>
    <w:rsid w:val="007919E8"/>
    <w:rsid w:val="00791F61"/>
    <w:rsid w:val="00793272"/>
    <w:rsid w:val="0079347A"/>
    <w:rsid w:val="007940E9"/>
    <w:rsid w:val="007957A9"/>
    <w:rsid w:val="00795A93"/>
    <w:rsid w:val="00795BB3"/>
    <w:rsid w:val="007967CD"/>
    <w:rsid w:val="00796E42"/>
    <w:rsid w:val="00796ED7"/>
    <w:rsid w:val="00796EDB"/>
    <w:rsid w:val="00796F8D"/>
    <w:rsid w:val="007A11D6"/>
    <w:rsid w:val="007A17DA"/>
    <w:rsid w:val="007A1A9C"/>
    <w:rsid w:val="007A1AA8"/>
    <w:rsid w:val="007A1BE7"/>
    <w:rsid w:val="007A24F0"/>
    <w:rsid w:val="007A3769"/>
    <w:rsid w:val="007A3FAF"/>
    <w:rsid w:val="007A6CF8"/>
    <w:rsid w:val="007B03A0"/>
    <w:rsid w:val="007B0AEC"/>
    <w:rsid w:val="007B5496"/>
    <w:rsid w:val="007B56C9"/>
    <w:rsid w:val="007B614C"/>
    <w:rsid w:val="007B7448"/>
    <w:rsid w:val="007B7D8F"/>
    <w:rsid w:val="007C0E78"/>
    <w:rsid w:val="007C3A56"/>
    <w:rsid w:val="007C4FF1"/>
    <w:rsid w:val="007C609E"/>
    <w:rsid w:val="007C6E0D"/>
    <w:rsid w:val="007C727B"/>
    <w:rsid w:val="007C7358"/>
    <w:rsid w:val="007C7600"/>
    <w:rsid w:val="007C77AC"/>
    <w:rsid w:val="007C7C23"/>
    <w:rsid w:val="007C7D31"/>
    <w:rsid w:val="007D03E9"/>
    <w:rsid w:val="007D07E0"/>
    <w:rsid w:val="007D0B3D"/>
    <w:rsid w:val="007D1550"/>
    <w:rsid w:val="007D1748"/>
    <w:rsid w:val="007D1B10"/>
    <w:rsid w:val="007D1D3E"/>
    <w:rsid w:val="007D202F"/>
    <w:rsid w:val="007D2473"/>
    <w:rsid w:val="007D2E93"/>
    <w:rsid w:val="007D3407"/>
    <w:rsid w:val="007D4DA6"/>
    <w:rsid w:val="007D62A9"/>
    <w:rsid w:val="007D7156"/>
    <w:rsid w:val="007D7DCA"/>
    <w:rsid w:val="007E04B8"/>
    <w:rsid w:val="007E16AE"/>
    <w:rsid w:val="007E1FC1"/>
    <w:rsid w:val="007E38AD"/>
    <w:rsid w:val="007E3CEC"/>
    <w:rsid w:val="007E4969"/>
    <w:rsid w:val="007E4B46"/>
    <w:rsid w:val="007E58F6"/>
    <w:rsid w:val="007E65D1"/>
    <w:rsid w:val="007E67E8"/>
    <w:rsid w:val="007E67FD"/>
    <w:rsid w:val="007E6DFE"/>
    <w:rsid w:val="007E799A"/>
    <w:rsid w:val="007E7B52"/>
    <w:rsid w:val="007F0ECC"/>
    <w:rsid w:val="007F17E2"/>
    <w:rsid w:val="007F2748"/>
    <w:rsid w:val="007F3375"/>
    <w:rsid w:val="007F409B"/>
    <w:rsid w:val="007F4AFE"/>
    <w:rsid w:val="007F515C"/>
    <w:rsid w:val="007F5E2A"/>
    <w:rsid w:val="007F70AD"/>
    <w:rsid w:val="007F7E74"/>
    <w:rsid w:val="00802AEE"/>
    <w:rsid w:val="00802B15"/>
    <w:rsid w:val="00802E2E"/>
    <w:rsid w:val="0080300F"/>
    <w:rsid w:val="00803ABD"/>
    <w:rsid w:val="00804300"/>
    <w:rsid w:val="008058DA"/>
    <w:rsid w:val="008060BF"/>
    <w:rsid w:val="0080674D"/>
    <w:rsid w:val="00806D9C"/>
    <w:rsid w:val="00807021"/>
    <w:rsid w:val="00807110"/>
    <w:rsid w:val="00807724"/>
    <w:rsid w:val="008078A0"/>
    <w:rsid w:val="00810224"/>
    <w:rsid w:val="0081054E"/>
    <w:rsid w:val="00812024"/>
    <w:rsid w:val="008120B6"/>
    <w:rsid w:val="00812A2B"/>
    <w:rsid w:val="00813371"/>
    <w:rsid w:val="00813497"/>
    <w:rsid w:val="00813D8E"/>
    <w:rsid w:val="0081417C"/>
    <w:rsid w:val="008144A2"/>
    <w:rsid w:val="0081488D"/>
    <w:rsid w:val="00814A3C"/>
    <w:rsid w:val="00814B27"/>
    <w:rsid w:val="00815B0E"/>
    <w:rsid w:val="00815DD3"/>
    <w:rsid w:val="00816C39"/>
    <w:rsid w:val="00820BFD"/>
    <w:rsid w:val="00820D8C"/>
    <w:rsid w:val="00822C44"/>
    <w:rsid w:val="00823B86"/>
    <w:rsid w:val="00823CA5"/>
    <w:rsid w:val="008244D3"/>
    <w:rsid w:val="00824E21"/>
    <w:rsid w:val="00825940"/>
    <w:rsid w:val="00826463"/>
    <w:rsid w:val="00827A5E"/>
    <w:rsid w:val="008304EE"/>
    <w:rsid w:val="0083053C"/>
    <w:rsid w:val="00830E2C"/>
    <w:rsid w:val="008324B9"/>
    <w:rsid w:val="008329CD"/>
    <w:rsid w:val="00833BC5"/>
    <w:rsid w:val="00833E43"/>
    <w:rsid w:val="00833E65"/>
    <w:rsid w:val="00836970"/>
    <w:rsid w:val="008373BF"/>
    <w:rsid w:val="00837C8A"/>
    <w:rsid w:val="00840935"/>
    <w:rsid w:val="008417CE"/>
    <w:rsid w:val="00841A16"/>
    <w:rsid w:val="00843786"/>
    <w:rsid w:val="0084418F"/>
    <w:rsid w:val="008443A1"/>
    <w:rsid w:val="00845AC6"/>
    <w:rsid w:val="00846CD2"/>
    <w:rsid w:val="00847D8B"/>
    <w:rsid w:val="0085036B"/>
    <w:rsid w:val="00850E94"/>
    <w:rsid w:val="00851A33"/>
    <w:rsid w:val="00851B72"/>
    <w:rsid w:val="00852B6B"/>
    <w:rsid w:val="00852CCD"/>
    <w:rsid w:val="008545F7"/>
    <w:rsid w:val="00854E5B"/>
    <w:rsid w:val="008551ED"/>
    <w:rsid w:val="0085577B"/>
    <w:rsid w:val="0085578F"/>
    <w:rsid w:val="00856093"/>
    <w:rsid w:val="0085638A"/>
    <w:rsid w:val="0085667B"/>
    <w:rsid w:val="00857345"/>
    <w:rsid w:val="00857872"/>
    <w:rsid w:val="0085799B"/>
    <w:rsid w:val="00857CAB"/>
    <w:rsid w:val="008604FC"/>
    <w:rsid w:val="008608BF"/>
    <w:rsid w:val="00861668"/>
    <w:rsid w:val="00861877"/>
    <w:rsid w:val="00861E8F"/>
    <w:rsid w:val="008637C8"/>
    <w:rsid w:val="00864026"/>
    <w:rsid w:val="0086444E"/>
    <w:rsid w:val="008651DC"/>
    <w:rsid w:val="00865BB1"/>
    <w:rsid w:val="00870CD5"/>
    <w:rsid w:val="0087129A"/>
    <w:rsid w:val="008712EF"/>
    <w:rsid w:val="0087138A"/>
    <w:rsid w:val="00873FE2"/>
    <w:rsid w:val="00875484"/>
    <w:rsid w:val="00875520"/>
    <w:rsid w:val="00875A18"/>
    <w:rsid w:val="00875BFD"/>
    <w:rsid w:val="008760F9"/>
    <w:rsid w:val="00880E61"/>
    <w:rsid w:val="00881163"/>
    <w:rsid w:val="0088127A"/>
    <w:rsid w:val="00881758"/>
    <w:rsid w:val="00883A02"/>
    <w:rsid w:val="00883F50"/>
    <w:rsid w:val="0088478B"/>
    <w:rsid w:val="00884BB1"/>
    <w:rsid w:val="0088760B"/>
    <w:rsid w:val="008902AF"/>
    <w:rsid w:val="0089044B"/>
    <w:rsid w:val="008909C5"/>
    <w:rsid w:val="00890F80"/>
    <w:rsid w:val="008911DE"/>
    <w:rsid w:val="00891A80"/>
    <w:rsid w:val="00891F36"/>
    <w:rsid w:val="00894BB1"/>
    <w:rsid w:val="0089545E"/>
    <w:rsid w:val="00896C17"/>
    <w:rsid w:val="008A033B"/>
    <w:rsid w:val="008A1872"/>
    <w:rsid w:val="008A2E67"/>
    <w:rsid w:val="008A399C"/>
    <w:rsid w:val="008A4D4C"/>
    <w:rsid w:val="008A5163"/>
    <w:rsid w:val="008A5840"/>
    <w:rsid w:val="008A5D1F"/>
    <w:rsid w:val="008A5D79"/>
    <w:rsid w:val="008A61A1"/>
    <w:rsid w:val="008A661C"/>
    <w:rsid w:val="008A6F86"/>
    <w:rsid w:val="008A7383"/>
    <w:rsid w:val="008B16D9"/>
    <w:rsid w:val="008B1D9A"/>
    <w:rsid w:val="008B2DB8"/>
    <w:rsid w:val="008B4B0D"/>
    <w:rsid w:val="008B5917"/>
    <w:rsid w:val="008B655B"/>
    <w:rsid w:val="008C10C6"/>
    <w:rsid w:val="008C1A11"/>
    <w:rsid w:val="008C267A"/>
    <w:rsid w:val="008C3094"/>
    <w:rsid w:val="008C3256"/>
    <w:rsid w:val="008C3E44"/>
    <w:rsid w:val="008C4A1D"/>
    <w:rsid w:val="008C5EB8"/>
    <w:rsid w:val="008C64EB"/>
    <w:rsid w:val="008C6520"/>
    <w:rsid w:val="008C7CBC"/>
    <w:rsid w:val="008D170F"/>
    <w:rsid w:val="008D271E"/>
    <w:rsid w:val="008D47F2"/>
    <w:rsid w:val="008D4D39"/>
    <w:rsid w:val="008D6F80"/>
    <w:rsid w:val="008D70A6"/>
    <w:rsid w:val="008D79D9"/>
    <w:rsid w:val="008D7A5D"/>
    <w:rsid w:val="008E062F"/>
    <w:rsid w:val="008E0D6F"/>
    <w:rsid w:val="008E1777"/>
    <w:rsid w:val="008E25C1"/>
    <w:rsid w:val="008E378A"/>
    <w:rsid w:val="008E5041"/>
    <w:rsid w:val="008E5CF5"/>
    <w:rsid w:val="008E643C"/>
    <w:rsid w:val="008E680A"/>
    <w:rsid w:val="008E72D8"/>
    <w:rsid w:val="008E788D"/>
    <w:rsid w:val="008E7BB9"/>
    <w:rsid w:val="008F00F3"/>
    <w:rsid w:val="008F19E4"/>
    <w:rsid w:val="008F3FCA"/>
    <w:rsid w:val="008F4498"/>
    <w:rsid w:val="008F618D"/>
    <w:rsid w:val="008F680E"/>
    <w:rsid w:val="008F6D87"/>
    <w:rsid w:val="008F6EB1"/>
    <w:rsid w:val="008F70C4"/>
    <w:rsid w:val="008F784A"/>
    <w:rsid w:val="008F7E62"/>
    <w:rsid w:val="008F7FCD"/>
    <w:rsid w:val="00900575"/>
    <w:rsid w:val="00900FA9"/>
    <w:rsid w:val="00901E91"/>
    <w:rsid w:val="00902048"/>
    <w:rsid w:val="00902812"/>
    <w:rsid w:val="009028E6"/>
    <w:rsid w:val="00902AB8"/>
    <w:rsid w:val="00902E1A"/>
    <w:rsid w:val="00903944"/>
    <w:rsid w:val="00904348"/>
    <w:rsid w:val="00905E87"/>
    <w:rsid w:val="00905F37"/>
    <w:rsid w:val="00906869"/>
    <w:rsid w:val="00906C14"/>
    <w:rsid w:val="00906E31"/>
    <w:rsid w:val="00906EF7"/>
    <w:rsid w:val="00907109"/>
    <w:rsid w:val="00907ED2"/>
    <w:rsid w:val="009126B3"/>
    <w:rsid w:val="0091439C"/>
    <w:rsid w:val="00914BEC"/>
    <w:rsid w:val="0091500B"/>
    <w:rsid w:val="00915E0F"/>
    <w:rsid w:val="0091674F"/>
    <w:rsid w:val="009168BD"/>
    <w:rsid w:val="00916B8F"/>
    <w:rsid w:val="00917586"/>
    <w:rsid w:val="00920897"/>
    <w:rsid w:val="00920D29"/>
    <w:rsid w:val="00921236"/>
    <w:rsid w:val="00921474"/>
    <w:rsid w:val="00921505"/>
    <w:rsid w:val="00921C15"/>
    <w:rsid w:val="00921CFD"/>
    <w:rsid w:val="009221DC"/>
    <w:rsid w:val="009235B0"/>
    <w:rsid w:val="00923F15"/>
    <w:rsid w:val="00925748"/>
    <w:rsid w:val="00925F30"/>
    <w:rsid w:val="00927031"/>
    <w:rsid w:val="00930F8C"/>
    <w:rsid w:val="00933D55"/>
    <w:rsid w:val="0093403E"/>
    <w:rsid w:val="00934FA4"/>
    <w:rsid w:val="00935766"/>
    <w:rsid w:val="0093581E"/>
    <w:rsid w:val="00935B0E"/>
    <w:rsid w:val="00936253"/>
    <w:rsid w:val="00936B4E"/>
    <w:rsid w:val="009404C6"/>
    <w:rsid w:val="00940508"/>
    <w:rsid w:val="0094078A"/>
    <w:rsid w:val="009422F2"/>
    <w:rsid w:val="00942BE6"/>
    <w:rsid w:val="0094330E"/>
    <w:rsid w:val="009446E6"/>
    <w:rsid w:val="009447B5"/>
    <w:rsid w:val="009458D2"/>
    <w:rsid w:val="00946181"/>
    <w:rsid w:val="009463B5"/>
    <w:rsid w:val="0094730F"/>
    <w:rsid w:val="00947E88"/>
    <w:rsid w:val="00947F8C"/>
    <w:rsid w:val="009504E4"/>
    <w:rsid w:val="00950865"/>
    <w:rsid w:val="009521C9"/>
    <w:rsid w:val="009523C5"/>
    <w:rsid w:val="0095306D"/>
    <w:rsid w:val="009542C8"/>
    <w:rsid w:val="0095436B"/>
    <w:rsid w:val="00955871"/>
    <w:rsid w:val="0095692F"/>
    <w:rsid w:val="00956C13"/>
    <w:rsid w:val="00956D9B"/>
    <w:rsid w:val="00957E8B"/>
    <w:rsid w:val="00960AC4"/>
    <w:rsid w:val="00961630"/>
    <w:rsid w:val="00961BBE"/>
    <w:rsid w:val="0096351B"/>
    <w:rsid w:val="009636E1"/>
    <w:rsid w:val="00964565"/>
    <w:rsid w:val="00964A2B"/>
    <w:rsid w:val="00965099"/>
    <w:rsid w:val="00965240"/>
    <w:rsid w:val="00965BE8"/>
    <w:rsid w:val="00965F22"/>
    <w:rsid w:val="00967081"/>
    <w:rsid w:val="0096791D"/>
    <w:rsid w:val="0097186A"/>
    <w:rsid w:val="00971E05"/>
    <w:rsid w:val="00972161"/>
    <w:rsid w:val="00972431"/>
    <w:rsid w:val="00974558"/>
    <w:rsid w:val="0097525D"/>
    <w:rsid w:val="00976390"/>
    <w:rsid w:val="009763F8"/>
    <w:rsid w:val="00976B4B"/>
    <w:rsid w:val="00977F01"/>
    <w:rsid w:val="009807B0"/>
    <w:rsid w:val="00981596"/>
    <w:rsid w:val="00983358"/>
    <w:rsid w:val="009855B6"/>
    <w:rsid w:val="00985DA4"/>
    <w:rsid w:val="00985F4B"/>
    <w:rsid w:val="009863A9"/>
    <w:rsid w:val="0098691A"/>
    <w:rsid w:val="00987137"/>
    <w:rsid w:val="0099018B"/>
    <w:rsid w:val="00990359"/>
    <w:rsid w:val="00991553"/>
    <w:rsid w:val="00994707"/>
    <w:rsid w:val="00994857"/>
    <w:rsid w:val="00995144"/>
    <w:rsid w:val="009956EC"/>
    <w:rsid w:val="009971CD"/>
    <w:rsid w:val="009A043C"/>
    <w:rsid w:val="009A0826"/>
    <w:rsid w:val="009A3FB0"/>
    <w:rsid w:val="009A4609"/>
    <w:rsid w:val="009A4748"/>
    <w:rsid w:val="009A4D31"/>
    <w:rsid w:val="009A52E7"/>
    <w:rsid w:val="009A6A49"/>
    <w:rsid w:val="009B1724"/>
    <w:rsid w:val="009B2D0B"/>
    <w:rsid w:val="009B357C"/>
    <w:rsid w:val="009B3B81"/>
    <w:rsid w:val="009B5263"/>
    <w:rsid w:val="009B571E"/>
    <w:rsid w:val="009C14B3"/>
    <w:rsid w:val="009C2251"/>
    <w:rsid w:val="009C2584"/>
    <w:rsid w:val="009C2C23"/>
    <w:rsid w:val="009C310E"/>
    <w:rsid w:val="009C3964"/>
    <w:rsid w:val="009C440C"/>
    <w:rsid w:val="009C46A2"/>
    <w:rsid w:val="009C6185"/>
    <w:rsid w:val="009C62C9"/>
    <w:rsid w:val="009D071F"/>
    <w:rsid w:val="009D121B"/>
    <w:rsid w:val="009D1EC6"/>
    <w:rsid w:val="009D2B88"/>
    <w:rsid w:val="009D33DE"/>
    <w:rsid w:val="009D3E4E"/>
    <w:rsid w:val="009D4EBA"/>
    <w:rsid w:val="009D5593"/>
    <w:rsid w:val="009D5ACA"/>
    <w:rsid w:val="009D66E0"/>
    <w:rsid w:val="009D6B52"/>
    <w:rsid w:val="009D74ED"/>
    <w:rsid w:val="009E0463"/>
    <w:rsid w:val="009E08F2"/>
    <w:rsid w:val="009E1A52"/>
    <w:rsid w:val="009E2F71"/>
    <w:rsid w:val="009E30AA"/>
    <w:rsid w:val="009E3CDF"/>
    <w:rsid w:val="009E3FF3"/>
    <w:rsid w:val="009E4201"/>
    <w:rsid w:val="009E4709"/>
    <w:rsid w:val="009E4BAB"/>
    <w:rsid w:val="009E5266"/>
    <w:rsid w:val="009E5F5B"/>
    <w:rsid w:val="009E6609"/>
    <w:rsid w:val="009E66B8"/>
    <w:rsid w:val="009E7F05"/>
    <w:rsid w:val="009F2463"/>
    <w:rsid w:val="009F2B7A"/>
    <w:rsid w:val="009F30AB"/>
    <w:rsid w:val="009F3237"/>
    <w:rsid w:val="009F36AB"/>
    <w:rsid w:val="009F439F"/>
    <w:rsid w:val="009F4F99"/>
    <w:rsid w:val="009F5318"/>
    <w:rsid w:val="009F5D4E"/>
    <w:rsid w:val="009F6722"/>
    <w:rsid w:val="00A00471"/>
    <w:rsid w:val="00A00EF0"/>
    <w:rsid w:val="00A01480"/>
    <w:rsid w:val="00A01A35"/>
    <w:rsid w:val="00A0380C"/>
    <w:rsid w:val="00A04B0A"/>
    <w:rsid w:val="00A06368"/>
    <w:rsid w:val="00A06A01"/>
    <w:rsid w:val="00A11441"/>
    <w:rsid w:val="00A12652"/>
    <w:rsid w:val="00A13D56"/>
    <w:rsid w:val="00A143FC"/>
    <w:rsid w:val="00A146C8"/>
    <w:rsid w:val="00A156B3"/>
    <w:rsid w:val="00A161A6"/>
    <w:rsid w:val="00A16794"/>
    <w:rsid w:val="00A176E9"/>
    <w:rsid w:val="00A20038"/>
    <w:rsid w:val="00A203EB"/>
    <w:rsid w:val="00A2097C"/>
    <w:rsid w:val="00A20B7E"/>
    <w:rsid w:val="00A22B1B"/>
    <w:rsid w:val="00A23E81"/>
    <w:rsid w:val="00A256E0"/>
    <w:rsid w:val="00A25D61"/>
    <w:rsid w:val="00A26612"/>
    <w:rsid w:val="00A27140"/>
    <w:rsid w:val="00A32966"/>
    <w:rsid w:val="00A3324B"/>
    <w:rsid w:val="00A33547"/>
    <w:rsid w:val="00A341F1"/>
    <w:rsid w:val="00A34818"/>
    <w:rsid w:val="00A348AD"/>
    <w:rsid w:val="00A34FB3"/>
    <w:rsid w:val="00A35FC8"/>
    <w:rsid w:val="00A3670E"/>
    <w:rsid w:val="00A36FDA"/>
    <w:rsid w:val="00A3769F"/>
    <w:rsid w:val="00A37924"/>
    <w:rsid w:val="00A406B9"/>
    <w:rsid w:val="00A40F1B"/>
    <w:rsid w:val="00A41078"/>
    <w:rsid w:val="00A415E0"/>
    <w:rsid w:val="00A41A4B"/>
    <w:rsid w:val="00A42083"/>
    <w:rsid w:val="00A42F29"/>
    <w:rsid w:val="00A432AF"/>
    <w:rsid w:val="00A44D71"/>
    <w:rsid w:val="00A45DCC"/>
    <w:rsid w:val="00A46C97"/>
    <w:rsid w:val="00A46E6A"/>
    <w:rsid w:val="00A4778D"/>
    <w:rsid w:val="00A50C28"/>
    <w:rsid w:val="00A5101F"/>
    <w:rsid w:val="00A51E42"/>
    <w:rsid w:val="00A51E5D"/>
    <w:rsid w:val="00A52338"/>
    <w:rsid w:val="00A53D96"/>
    <w:rsid w:val="00A540CF"/>
    <w:rsid w:val="00A55E41"/>
    <w:rsid w:val="00A56191"/>
    <w:rsid w:val="00A56DEE"/>
    <w:rsid w:val="00A60462"/>
    <w:rsid w:val="00A60B73"/>
    <w:rsid w:val="00A60F4E"/>
    <w:rsid w:val="00A61EFF"/>
    <w:rsid w:val="00A63AFA"/>
    <w:rsid w:val="00A63ED3"/>
    <w:rsid w:val="00A64F0F"/>
    <w:rsid w:val="00A650CD"/>
    <w:rsid w:val="00A65897"/>
    <w:rsid w:val="00A66A7B"/>
    <w:rsid w:val="00A6777A"/>
    <w:rsid w:val="00A67927"/>
    <w:rsid w:val="00A67BB9"/>
    <w:rsid w:val="00A7035D"/>
    <w:rsid w:val="00A70E84"/>
    <w:rsid w:val="00A7179F"/>
    <w:rsid w:val="00A72A68"/>
    <w:rsid w:val="00A73951"/>
    <w:rsid w:val="00A756F9"/>
    <w:rsid w:val="00A76BED"/>
    <w:rsid w:val="00A773C5"/>
    <w:rsid w:val="00A77EB5"/>
    <w:rsid w:val="00A804CF"/>
    <w:rsid w:val="00A80F7F"/>
    <w:rsid w:val="00A82721"/>
    <w:rsid w:val="00A83922"/>
    <w:rsid w:val="00A84DC9"/>
    <w:rsid w:val="00A84ED4"/>
    <w:rsid w:val="00A865C0"/>
    <w:rsid w:val="00A87F83"/>
    <w:rsid w:val="00A9071B"/>
    <w:rsid w:val="00A92640"/>
    <w:rsid w:val="00A92B5A"/>
    <w:rsid w:val="00A93473"/>
    <w:rsid w:val="00A9380C"/>
    <w:rsid w:val="00A93E6F"/>
    <w:rsid w:val="00A94850"/>
    <w:rsid w:val="00A95911"/>
    <w:rsid w:val="00A95EAF"/>
    <w:rsid w:val="00A967EC"/>
    <w:rsid w:val="00AA02F6"/>
    <w:rsid w:val="00AA18D0"/>
    <w:rsid w:val="00AA1BE4"/>
    <w:rsid w:val="00AA1F2D"/>
    <w:rsid w:val="00AA31D4"/>
    <w:rsid w:val="00AA3607"/>
    <w:rsid w:val="00AA3AEA"/>
    <w:rsid w:val="00AA4B24"/>
    <w:rsid w:val="00AA61A0"/>
    <w:rsid w:val="00AA79B9"/>
    <w:rsid w:val="00AB03F7"/>
    <w:rsid w:val="00AB15D3"/>
    <w:rsid w:val="00AB1C75"/>
    <w:rsid w:val="00AB3A73"/>
    <w:rsid w:val="00AB3FC6"/>
    <w:rsid w:val="00AB3FD1"/>
    <w:rsid w:val="00AB4234"/>
    <w:rsid w:val="00AB44E5"/>
    <w:rsid w:val="00AB52FD"/>
    <w:rsid w:val="00AB5C30"/>
    <w:rsid w:val="00AB5E12"/>
    <w:rsid w:val="00AB6879"/>
    <w:rsid w:val="00AB6DDD"/>
    <w:rsid w:val="00AB71E0"/>
    <w:rsid w:val="00AC0367"/>
    <w:rsid w:val="00AC06F6"/>
    <w:rsid w:val="00AC100C"/>
    <w:rsid w:val="00AC3236"/>
    <w:rsid w:val="00AC36BE"/>
    <w:rsid w:val="00AC62AD"/>
    <w:rsid w:val="00AC6ED4"/>
    <w:rsid w:val="00AC79CD"/>
    <w:rsid w:val="00AC7E36"/>
    <w:rsid w:val="00AD03FD"/>
    <w:rsid w:val="00AD0B9A"/>
    <w:rsid w:val="00AD128F"/>
    <w:rsid w:val="00AD319A"/>
    <w:rsid w:val="00AD38E1"/>
    <w:rsid w:val="00AD3E11"/>
    <w:rsid w:val="00AD5181"/>
    <w:rsid w:val="00AD6509"/>
    <w:rsid w:val="00AD7E9C"/>
    <w:rsid w:val="00AE0297"/>
    <w:rsid w:val="00AE1E56"/>
    <w:rsid w:val="00AE1FDA"/>
    <w:rsid w:val="00AE24AA"/>
    <w:rsid w:val="00AE43F6"/>
    <w:rsid w:val="00AE45C3"/>
    <w:rsid w:val="00AE486F"/>
    <w:rsid w:val="00AE5481"/>
    <w:rsid w:val="00AE585D"/>
    <w:rsid w:val="00AE6B8B"/>
    <w:rsid w:val="00AE6F5E"/>
    <w:rsid w:val="00AE7BC2"/>
    <w:rsid w:val="00AF06FE"/>
    <w:rsid w:val="00AF1038"/>
    <w:rsid w:val="00AF240C"/>
    <w:rsid w:val="00AF25B6"/>
    <w:rsid w:val="00AF2A1E"/>
    <w:rsid w:val="00AF3059"/>
    <w:rsid w:val="00AF3441"/>
    <w:rsid w:val="00AF4EB0"/>
    <w:rsid w:val="00AF507D"/>
    <w:rsid w:val="00AF686F"/>
    <w:rsid w:val="00B00B64"/>
    <w:rsid w:val="00B013F9"/>
    <w:rsid w:val="00B0174C"/>
    <w:rsid w:val="00B01792"/>
    <w:rsid w:val="00B019FA"/>
    <w:rsid w:val="00B01A0A"/>
    <w:rsid w:val="00B024BF"/>
    <w:rsid w:val="00B02E4F"/>
    <w:rsid w:val="00B03BFD"/>
    <w:rsid w:val="00B040E0"/>
    <w:rsid w:val="00B04E31"/>
    <w:rsid w:val="00B065BF"/>
    <w:rsid w:val="00B0763C"/>
    <w:rsid w:val="00B07838"/>
    <w:rsid w:val="00B07B5A"/>
    <w:rsid w:val="00B10B97"/>
    <w:rsid w:val="00B112C0"/>
    <w:rsid w:val="00B13249"/>
    <w:rsid w:val="00B13618"/>
    <w:rsid w:val="00B17007"/>
    <w:rsid w:val="00B172A1"/>
    <w:rsid w:val="00B210AD"/>
    <w:rsid w:val="00B228F9"/>
    <w:rsid w:val="00B22E10"/>
    <w:rsid w:val="00B24077"/>
    <w:rsid w:val="00B24693"/>
    <w:rsid w:val="00B2538C"/>
    <w:rsid w:val="00B25405"/>
    <w:rsid w:val="00B257D8"/>
    <w:rsid w:val="00B2605D"/>
    <w:rsid w:val="00B27A45"/>
    <w:rsid w:val="00B30DB9"/>
    <w:rsid w:val="00B30F6D"/>
    <w:rsid w:val="00B32EE6"/>
    <w:rsid w:val="00B33250"/>
    <w:rsid w:val="00B33A8D"/>
    <w:rsid w:val="00B34410"/>
    <w:rsid w:val="00B34819"/>
    <w:rsid w:val="00B348BD"/>
    <w:rsid w:val="00B3499F"/>
    <w:rsid w:val="00B358F5"/>
    <w:rsid w:val="00B3620C"/>
    <w:rsid w:val="00B3692C"/>
    <w:rsid w:val="00B37238"/>
    <w:rsid w:val="00B3742F"/>
    <w:rsid w:val="00B3760C"/>
    <w:rsid w:val="00B37AC4"/>
    <w:rsid w:val="00B37EE3"/>
    <w:rsid w:val="00B407E2"/>
    <w:rsid w:val="00B40C1D"/>
    <w:rsid w:val="00B43934"/>
    <w:rsid w:val="00B45880"/>
    <w:rsid w:val="00B464D7"/>
    <w:rsid w:val="00B465C9"/>
    <w:rsid w:val="00B46B2B"/>
    <w:rsid w:val="00B47A7F"/>
    <w:rsid w:val="00B50527"/>
    <w:rsid w:val="00B5185C"/>
    <w:rsid w:val="00B51D63"/>
    <w:rsid w:val="00B531EC"/>
    <w:rsid w:val="00B53A24"/>
    <w:rsid w:val="00B53BC0"/>
    <w:rsid w:val="00B540EB"/>
    <w:rsid w:val="00B5462A"/>
    <w:rsid w:val="00B553A8"/>
    <w:rsid w:val="00B5584F"/>
    <w:rsid w:val="00B55BD2"/>
    <w:rsid w:val="00B57917"/>
    <w:rsid w:val="00B57C31"/>
    <w:rsid w:val="00B60F21"/>
    <w:rsid w:val="00B619B7"/>
    <w:rsid w:val="00B61DD3"/>
    <w:rsid w:val="00B62201"/>
    <w:rsid w:val="00B62C2D"/>
    <w:rsid w:val="00B62F16"/>
    <w:rsid w:val="00B65AA6"/>
    <w:rsid w:val="00B666E2"/>
    <w:rsid w:val="00B66950"/>
    <w:rsid w:val="00B67B42"/>
    <w:rsid w:val="00B70BD1"/>
    <w:rsid w:val="00B713C9"/>
    <w:rsid w:val="00B725BA"/>
    <w:rsid w:val="00B73120"/>
    <w:rsid w:val="00B73166"/>
    <w:rsid w:val="00B73386"/>
    <w:rsid w:val="00B7376A"/>
    <w:rsid w:val="00B742A2"/>
    <w:rsid w:val="00B74722"/>
    <w:rsid w:val="00B74D97"/>
    <w:rsid w:val="00B7537C"/>
    <w:rsid w:val="00B759A3"/>
    <w:rsid w:val="00B75C2B"/>
    <w:rsid w:val="00B8008A"/>
    <w:rsid w:val="00B806CB"/>
    <w:rsid w:val="00B816A4"/>
    <w:rsid w:val="00B819E2"/>
    <w:rsid w:val="00B822EE"/>
    <w:rsid w:val="00B839E3"/>
    <w:rsid w:val="00B83D4F"/>
    <w:rsid w:val="00B83FB5"/>
    <w:rsid w:val="00B848CC"/>
    <w:rsid w:val="00B868FE"/>
    <w:rsid w:val="00B87D67"/>
    <w:rsid w:val="00B87E19"/>
    <w:rsid w:val="00B9007B"/>
    <w:rsid w:val="00B90959"/>
    <w:rsid w:val="00B91407"/>
    <w:rsid w:val="00B92568"/>
    <w:rsid w:val="00B929E7"/>
    <w:rsid w:val="00B92F30"/>
    <w:rsid w:val="00B931D7"/>
    <w:rsid w:val="00B934CC"/>
    <w:rsid w:val="00B94638"/>
    <w:rsid w:val="00B957E5"/>
    <w:rsid w:val="00B96014"/>
    <w:rsid w:val="00B96622"/>
    <w:rsid w:val="00B96914"/>
    <w:rsid w:val="00B96F7F"/>
    <w:rsid w:val="00B977EE"/>
    <w:rsid w:val="00B97E12"/>
    <w:rsid w:val="00BA0793"/>
    <w:rsid w:val="00BA0B3D"/>
    <w:rsid w:val="00BA0EF3"/>
    <w:rsid w:val="00BA1F63"/>
    <w:rsid w:val="00BA5098"/>
    <w:rsid w:val="00BA55AC"/>
    <w:rsid w:val="00BA5902"/>
    <w:rsid w:val="00BA6C6E"/>
    <w:rsid w:val="00BB0652"/>
    <w:rsid w:val="00BB09CB"/>
    <w:rsid w:val="00BB24FA"/>
    <w:rsid w:val="00BB2738"/>
    <w:rsid w:val="00BB2ABB"/>
    <w:rsid w:val="00BB3574"/>
    <w:rsid w:val="00BB3FAE"/>
    <w:rsid w:val="00BB56A9"/>
    <w:rsid w:val="00BB5720"/>
    <w:rsid w:val="00BB5A31"/>
    <w:rsid w:val="00BB72BE"/>
    <w:rsid w:val="00BB7D00"/>
    <w:rsid w:val="00BC0190"/>
    <w:rsid w:val="00BC01AF"/>
    <w:rsid w:val="00BC0B28"/>
    <w:rsid w:val="00BC10AD"/>
    <w:rsid w:val="00BC1C36"/>
    <w:rsid w:val="00BC1E08"/>
    <w:rsid w:val="00BC2159"/>
    <w:rsid w:val="00BC2E1C"/>
    <w:rsid w:val="00BC34AB"/>
    <w:rsid w:val="00BC35D5"/>
    <w:rsid w:val="00BC68C7"/>
    <w:rsid w:val="00BC7196"/>
    <w:rsid w:val="00BD03AA"/>
    <w:rsid w:val="00BD13B7"/>
    <w:rsid w:val="00BD2954"/>
    <w:rsid w:val="00BD2B92"/>
    <w:rsid w:val="00BD2FEE"/>
    <w:rsid w:val="00BD3363"/>
    <w:rsid w:val="00BD352A"/>
    <w:rsid w:val="00BD3EB1"/>
    <w:rsid w:val="00BD5B15"/>
    <w:rsid w:val="00BD6127"/>
    <w:rsid w:val="00BD78F5"/>
    <w:rsid w:val="00BE060A"/>
    <w:rsid w:val="00BE0952"/>
    <w:rsid w:val="00BE0A07"/>
    <w:rsid w:val="00BE0CF0"/>
    <w:rsid w:val="00BE158B"/>
    <w:rsid w:val="00BE2943"/>
    <w:rsid w:val="00BE2DB0"/>
    <w:rsid w:val="00BE5194"/>
    <w:rsid w:val="00BE5E87"/>
    <w:rsid w:val="00BE64EA"/>
    <w:rsid w:val="00BE71FB"/>
    <w:rsid w:val="00BE7B75"/>
    <w:rsid w:val="00BE7E2E"/>
    <w:rsid w:val="00BF0548"/>
    <w:rsid w:val="00BF0E3D"/>
    <w:rsid w:val="00BF0ED2"/>
    <w:rsid w:val="00BF1466"/>
    <w:rsid w:val="00BF19AC"/>
    <w:rsid w:val="00BF1E14"/>
    <w:rsid w:val="00BF25AC"/>
    <w:rsid w:val="00BF334E"/>
    <w:rsid w:val="00BF375D"/>
    <w:rsid w:val="00BF577B"/>
    <w:rsid w:val="00BF5AB9"/>
    <w:rsid w:val="00BF5F2E"/>
    <w:rsid w:val="00BF69DB"/>
    <w:rsid w:val="00BF72F4"/>
    <w:rsid w:val="00C0010C"/>
    <w:rsid w:val="00C00FF6"/>
    <w:rsid w:val="00C01759"/>
    <w:rsid w:val="00C027A2"/>
    <w:rsid w:val="00C032D3"/>
    <w:rsid w:val="00C03649"/>
    <w:rsid w:val="00C03C3F"/>
    <w:rsid w:val="00C04B7F"/>
    <w:rsid w:val="00C050FE"/>
    <w:rsid w:val="00C062CF"/>
    <w:rsid w:val="00C063E1"/>
    <w:rsid w:val="00C10A2E"/>
    <w:rsid w:val="00C10C8D"/>
    <w:rsid w:val="00C110AD"/>
    <w:rsid w:val="00C112D2"/>
    <w:rsid w:val="00C12A43"/>
    <w:rsid w:val="00C13F8C"/>
    <w:rsid w:val="00C1429E"/>
    <w:rsid w:val="00C14C05"/>
    <w:rsid w:val="00C14C27"/>
    <w:rsid w:val="00C16265"/>
    <w:rsid w:val="00C165E2"/>
    <w:rsid w:val="00C16E4C"/>
    <w:rsid w:val="00C174F4"/>
    <w:rsid w:val="00C20E87"/>
    <w:rsid w:val="00C21F07"/>
    <w:rsid w:val="00C22819"/>
    <w:rsid w:val="00C259A2"/>
    <w:rsid w:val="00C259E9"/>
    <w:rsid w:val="00C266CA"/>
    <w:rsid w:val="00C269D9"/>
    <w:rsid w:val="00C26D36"/>
    <w:rsid w:val="00C277CB"/>
    <w:rsid w:val="00C30458"/>
    <w:rsid w:val="00C309BD"/>
    <w:rsid w:val="00C332FB"/>
    <w:rsid w:val="00C33F32"/>
    <w:rsid w:val="00C37F8D"/>
    <w:rsid w:val="00C40187"/>
    <w:rsid w:val="00C408C9"/>
    <w:rsid w:val="00C42804"/>
    <w:rsid w:val="00C431F4"/>
    <w:rsid w:val="00C43202"/>
    <w:rsid w:val="00C43423"/>
    <w:rsid w:val="00C4358B"/>
    <w:rsid w:val="00C4430D"/>
    <w:rsid w:val="00C45A9A"/>
    <w:rsid w:val="00C46A61"/>
    <w:rsid w:val="00C46AF6"/>
    <w:rsid w:val="00C46E85"/>
    <w:rsid w:val="00C51CFA"/>
    <w:rsid w:val="00C530A9"/>
    <w:rsid w:val="00C53C30"/>
    <w:rsid w:val="00C5409C"/>
    <w:rsid w:val="00C54597"/>
    <w:rsid w:val="00C566D3"/>
    <w:rsid w:val="00C5735C"/>
    <w:rsid w:val="00C574BC"/>
    <w:rsid w:val="00C57AD3"/>
    <w:rsid w:val="00C62D5B"/>
    <w:rsid w:val="00C63087"/>
    <w:rsid w:val="00C63713"/>
    <w:rsid w:val="00C63F64"/>
    <w:rsid w:val="00C6426B"/>
    <w:rsid w:val="00C64AF7"/>
    <w:rsid w:val="00C653D0"/>
    <w:rsid w:val="00C65D1E"/>
    <w:rsid w:val="00C65E14"/>
    <w:rsid w:val="00C6656E"/>
    <w:rsid w:val="00C6674A"/>
    <w:rsid w:val="00C6679E"/>
    <w:rsid w:val="00C70151"/>
    <w:rsid w:val="00C706AF"/>
    <w:rsid w:val="00C7071B"/>
    <w:rsid w:val="00C70F29"/>
    <w:rsid w:val="00C7251A"/>
    <w:rsid w:val="00C72899"/>
    <w:rsid w:val="00C736C5"/>
    <w:rsid w:val="00C7380B"/>
    <w:rsid w:val="00C7491A"/>
    <w:rsid w:val="00C74E3B"/>
    <w:rsid w:val="00C74EA9"/>
    <w:rsid w:val="00C759FD"/>
    <w:rsid w:val="00C75F03"/>
    <w:rsid w:val="00C76A5E"/>
    <w:rsid w:val="00C76E67"/>
    <w:rsid w:val="00C7715B"/>
    <w:rsid w:val="00C77FFE"/>
    <w:rsid w:val="00C80287"/>
    <w:rsid w:val="00C812A4"/>
    <w:rsid w:val="00C8159B"/>
    <w:rsid w:val="00C82192"/>
    <w:rsid w:val="00C83EEE"/>
    <w:rsid w:val="00C83FEB"/>
    <w:rsid w:val="00C85D63"/>
    <w:rsid w:val="00C861C2"/>
    <w:rsid w:val="00C86491"/>
    <w:rsid w:val="00C865E1"/>
    <w:rsid w:val="00C86708"/>
    <w:rsid w:val="00C86DA4"/>
    <w:rsid w:val="00C86E65"/>
    <w:rsid w:val="00C90BB3"/>
    <w:rsid w:val="00C90CC1"/>
    <w:rsid w:val="00C90D38"/>
    <w:rsid w:val="00C91494"/>
    <w:rsid w:val="00C92B39"/>
    <w:rsid w:val="00C92EF1"/>
    <w:rsid w:val="00C93B59"/>
    <w:rsid w:val="00C95C0F"/>
    <w:rsid w:val="00C95D37"/>
    <w:rsid w:val="00C96197"/>
    <w:rsid w:val="00C961B9"/>
    <w:rsid w:val="00CA0060"/>
    <w:rsid w:val="00CA068F"/>
    <w:rsid w:val="00CA1259"/>
    <w:rsid w:val="00CA1482"/>
    <w:rsid w:val="00CA2513"/>
    <w:rsid w:val="00CA340A"/>
    <w:rsid w:val="00CA42AE"/>
    <w:rsid w:val="00CA4333"/>
    <w:rsid w:val="00CA4912"/>
    <w:rsid w:val="00CA4AE5"/>
    <w:rsid w:val="00CA4EB1"/>
    <w:rsid w:val="00CA5EAE"/>
    <w:rsid w:val="00CA7679"/>
    <w:rsid w:val="00CA7690"/>
    <w:rsid w:val="00CA778D"/>
    <w:rsid w:val="00CB0324"/>
    <w:rsid w:val="00CB048C"/>
    <w:rsid w:val="00CB0F1C"/>
    <w:rsid w:val="00CB29FB"/>
    <w:rsid w:val="00CB2C57"/>
    <w:rsid w:val="00CB2E24"/>
    <w:rsid w:val="00CB4470"/>
    <w:rsid w:val="00CB51EF"/>
    <w:rsid w:val="00CB5AC1"/>
    <w:rsid w:val="00CB654E"/>
    <w:rsid w:val="00CB6C26"/>
    <w:rsid w:val="00CB6FD6"/>
    <w:rsid w:val="00CB734E"/>
    <w:rsid w:val="00CC0318"/>
    <w:rsid w:val="00CC0D97"/>
    <w:rsid w:val="00CC12B9"/>
    <w:rsid w:val="00CC28B3"/>
    <w:rsid w:val="00CC2D20"/>
    <w:rsid w:val="00CC3A7E"/>
    <w:rsid w:val="00CC41CB"/>
    <w:rsid w:val="00CC61F8"/>
    <w:rsid w:val="00CC6296"/>
    <w:rsid w:val="00CC76E3"/>
    <w:rsid w:val="00CC7A8D"/>
    <w:rsid w:val="00CC7C18"/>
    <w:rsid w:val="00CD2114"/>
    <w:rsid w:val="00CD29A3"/>
    <w:rsid w:val="00CD2C53"/>
    <w:rsid w:val="00CD4C51"/>
    <w:rsid w:val="00CD4CE2"/>
    <w:rsid w:val="00CD6896"/>
    <w:rsid w:val="00CD69A0"/>
    <w:rsid w:val="00CD6D56"/>
    <w:rsid w:val="00CD783F"/>
    <w:rsid w:val="00CD7E42"/>
    <w:rsid w:val="00CE2FAA"/>
    <w:rsid w:val="00CE5C6B"/>
    <w:rsid w:val="00CE6135"/>
    <w:rsid w:val="00CE6456"/>
    <w:rsid w:val="00CE6A02"/>
    <w:rsid w:val="00CE6A28"/>
    <w:rsid w:val="00CE6B57"/>
    <w:rsid w:val="00CE6FB0"/>
    <w:rsid w:val="00CF09FF"/>
    <w:rsid w:val="00CF1769"/>
    <w:rsid w:val="00CF330F"/>
    <w:rsid w:val="00CF3531"/>
    <w:rsid w:val="00CF372A"/>
    <w:rsid w:val="00CF38CA"/>
    <w:rsid w:val="00CF3952"/>
    <w:rsid w:val="00CF3A56"/>
    <w:rsid w:val="00CF3C48"/>
    <w:rsid w:val="00CF4399"/>
    <w:rsid w:val="00CF4727"/>
    <w:rsid w:val="00CF5135"/>
    <w:rsid w:val="00CF5163"/>
    <w:rsid w:val="00CF555C"/>
    <w:rsid w:val="00CF595B"/>
    <w:rsid w:val="00CF6331"/>
    <w:rsid w:val="00CF65C1"/>
    <w:rsid w:val="00CF6F72"/>
    <w:rsid w:val="00D004FB"/>
    <w:rsid w:val="00D01A64"/>
    <w:rsid w:val="00D01C5D"/>
    <w:rsid w:val="00D03272"/>
    <w:rsid w:val="00D032B1"/>
    <w:rsid w:val="00D0474C"/>
    <w:rsid w:val="00D04871"/>
    <w:rsid w:val="00D04E02"/>
    <w:rsid w:val="00D0591D"/>
    <w:rsid w:val="00D05B86"/>
    <w:rsid w:val="00D05D5D"/>
    <w:rsid w:val="00D07A3A"/>
    <w:rsid w:val="00D101B8"/>
    <w:rsid w:val="00D109F4"/>
    <w:rsid w:val="00D1122E"/>
    <w:rsid w:val="00D11B71"/>
    <w:rsid w:val="00D1200F"/>
    <w:rsid w:val="00D12747"/>
    <w:rsid w:val="00D1303A"/>
    <w:rsid w:val="00D131E0"/>
    <w:rsid w:val="00D13913"/>
    <w:rsid w:val="00D14073"/>
    <w:rsid w:val="00D143AF"/>
    <w:rsid w:val="00D14B4D"/>
    <w:rsid w:val="00D14CA5"/>
    <w:rsid w:val="00D15E0D"/>
    <w:rsid w:val="00D16388"/>
    <w:rsid w:val="00D16B1E"/>
    <w:rsid w:val="00D2015D"/>
    <w:rsid w:val="00D205A1"/>
    <w:rsid w:val="00D21AC2"/>
    <w:rsid w:val="00D21BFD"/>
    <w:rsid w:val="00D2201C"/>
    <w:rsid w:val="00D22A05"/>
    <w:rsid w:val="00D22FA0"/>
    <w:rsid w:val="00D235AC"/>
    <w:rsid w:val="00D23FBD"/>
    <w:rsid w:val="00D24EEA"/>
    <w:rsid w:val="00D25EC0"/>
    <w:rsid w:val="00D27255"/>
    <w:rsid w:val="00D275A6"/>
    <w:rsid w:val="00D30257"/>
    <w:rsid w:val="00D304BF"/>
    <w:rsid w:val="00D30CF4"/>
    <w:rsid w:val="00D33893"/>
    <w:rsid w:val="00D34500"/>
    <w:rsid w:val="00D34735"/>
    <w:rsid w:val="00D34AEC"/>
    <w:rsid w:val="00D351AA"/>
    <w:rsid w:val="00D35537"/>
    <w:rsid w:val="00D35571"/>
    <w:rsid w:val="00D35B6A"/>
    <w:rsid w:val="00D35CF0"/>
    <w:rsid w:val="00D35E79"/>
    <w:rsid w:val="00D36063"/>
    <w:rsid w:val="00D376AE"/>
    <w:rsid w:val="00D37AF4"/>
    <w:rsid w:val="00D41B61"/>
    <w:rsid w:val="00D42A6F"/>
    <w:rsid w:val="00D438DC"/>
    <w:rsid w:val="00D43B5A"/>
    <w:rsid w:val="00D43CE7"/>
    <w:rsid w:val="00D4433C"/>
    <w:rsid w:val="00D44DA1"/>
    <w:rsid w:val="00D45A32"/>
    <w:rsid w:val="00D460D7"/>
    <w:rsid w:val="00D46DE6"/>
    <w:rsid w:val="00D47D9C"/>
    <w:rsid w:val="00D51443"/>
    <w:rsid w:val="00D51502"/>
    <w:rsid w:val="00D51D40"/>
    <w:rsid w:val="00D523DD"/>
    <w:rsid w:val="00D533D9"/>
    <w:rsid w:val="00D55126"/>
    <w:rsid w:val="00D55DDC"/>
    <w:rsid w:val="00D575A9"/>
    <w:rsid w:val="00D60436"/>
    <w:rsid w:val="00D605F9"/>
    <w:rsid w:val="00D61434"/>
    <w:rsid w:val="00D61BA2"/>
    <w:rsid w:val="00D61DDB"/>
    <w:rsid w:val="00D63F2A"/>
    <w:rsid w:val="00D65CB4"/>
    <w:rsid w:val="00D66A1F"/>
    <w:rsid w:val="00D66AA3"/>
    <w:rsid w:val="00D6715F"/>
    <w:rsid w:val="00D6754F"/>
    <w:rsid w:val="00D7137D"/>
    <w:rsid w:val="00D71DAF"/>
    <w:rsid w:val="00D73EB9"/>
    <w:rsid w:val="00D742DF"/>
    <w:rsid w:val="00D758E2"/>
    <w:rsid w:val="00D76844"/>
    <w:rsid w:val="00D76E88"/>
    <w:rsid w:val="00D77255"/>
    <w:rsid w:val="00D80665"/>
    <w:rsid w:val="00D80E87"/>
    <w:rsid w:val="00D81B8F"/>
    <w:rsid w:val="00D81FE2"/>
    <w:rsid w:val="00D820BE"/>
    <w:rsid w:val="00D82431"/>
    <w:rsid w:val="00D8372A"/>
    <w:rsid w:val="00D86072"/>
    <w:rsid w:val="00D86EA9"/>
    <w:rsid w:val="00D872DA"/>
    <w:rsid w:val="00D87447"/>
    <w:rsid w:val="00D9043E"/>
    <w:rsid w:val="00D9099E"/>
    <w:rsid w:val="00D915AA"/>
    <w:rsid w:val="00D91BE4"/>
    <w:rsid w:val="00D92493"/>
    <w:rsid w:val="00D9279D"/>
    <w:rsid w:val="00D92FD8"/>
    <w:rsid w:val="00D93361"/>
    <w:rsid w:val="00D93657"/>
    <w:rsid w:val="00D93EF8"/>
    <w:rsid w:val="00D94AEF"/>
    <w:rsid w:val="00D966B4"/>
    <w:rsid w:val="00D96944"/>
    <w:rsid w:val="00D9697F"/>
    <w:rsid w:val="00D97E0F"/>
    <w:rsid w:val="00DA1776"/>
    <w:rsid w:val="00DA1AD9"/>
    <w:rsid w:val="00DA25D3"/>
    <w:rsid w:val="00DA2905"/>
    <w:rsid w:val="00DA2ACF"/>
    <w:rsid w:val="00DA3641"/>
    <w:rsid w:val="00DA450D"/>
    <w:rsid w:val="00DA50CD"/>
    <w:rsid w:val="00DA6E7E"/>
    <w:rsid w:val="00DA7D73"/>
    <w:rsid w:val="00DB0340"/>
    <w:rsid w:val="00DB066C"/>
    <w:rsid w:val="00DB2BC0"/>
    <w:rsid w:val="00DB2EEE"/>
    <w:rsid w:val="00DB34B9"/>
    <w:rsid w:val="00DB3789"/>
    <w:rsid w:val="00DB38DD"/>
    <w:rsid w:val="00DB404A"/>
    <w:rsid w:val="00DB4582"/>
    <w:rsid w:val="00DB46E9"/>
    <w:rsid w:val="00DB471B"/>
    <w:rsid w:val="00DB47F3"/>
    <w:rsid w:val="00DB4C3D"/>
    <w:rsid w:val="00DB54CA"/>
    <w:rsid w:val="00DB58D8"/>
    <w:rsid w:val="00DB5A6D"/>
    <w:rsid w:val="00DB5F49"/>
    <w:rsid w:val="00DB6C20"/>
    <w:rsid w:val="00DB6D06"/>
    <w:rsid w:val="00DB7565"/>
    <w:rsid w:val="00DC193F"/>
    <w:rsid w:val="00DC2175"/>
    <w:rsid w:val="00DC21DB"/>
    <w:rsid w:val="00DC3260"/>
    <w:rsid w:val="00DC39DD"/>
    <w:rsid w:val="00DC43F7"/>
    <w:rsid w:val="00DC5DC1"/>
    <w:rsid w:val="00DC5F4C"/>
    <w:rsid w:val="00DC658B"/>
    <w:rsid w:val="00DC7225"/>
    <w:rsid w:val="00DD1CF4"/>
    <w:rsid w:val="00DD1D4E"/>
    <w:rsid w:val="00DD2FAA"/>
    <w:rsid w:val="00DD3423"/>
    <w:rsid w:val="00DD3E4E"/>
    <w:rsid w:val="00DD5E23"/>
    <w:rsid w:val="00DD6281"/>
    <w:rsid w:val="00DD6806"/>
    <w:rsid w:val="00DD6B40"/>
    <w:rsid w:val="00DD6F57"/>
    <w:rsid w:val="00DD749E"/>
    <w:rsid w:val="00DE0D63"/>
    <w:rsid w:val="00DE195C"/>
    <w:rsid w:val="00DE5983"/>
    <w:rsid w:val="00DE5D21"/>
    <w:rsid w:val="00DE6A9E"/>
    <w:rsid w:val="00DE6EE4"/>
    <w:rsid w:val="00DE74B2"/>
    <w:rsid w:val="00DE767E"/>
    <w:rsid w:val="00DE7985"/>
    <w:rsid w:val="00DF0E3E"/>
    <w:rsid w:val="00DF2EFB"/>
    <w:rsid w:val="00DF2FF9"/>
    <w:rsid w:val="00DF41F0"/>
    <w:rsid w:val="00DF47C2"/>
    <w:rsid w:val="00DF4DA8"/>
    <w:rsid w:val="00DF54CA"/>
    <w:rsid w:val="00DF7765"/>
    <w:rsid w:val="00DF7B87"/>
    <w:rsid w:val="00DF7DE4"/>
    <w:rsid w:val="00E00138"/>
    <w:rsid w:val="00E01217"/>
    <w:rsid w:val="00E02A92"/>
    <w:rsid w:val="00E02C26"/>
    <w:rsid w:val="00E04291"/>
    <w:rsid w:val="00E04AD0"/>
    <w:rsid w:val="00E04E0B"/>
    <w:rsid w:val="00E04F90"/>
    <w:rsid w:val="00E05AEA"/>
    <w:rsid w:val="00E05B2F"/>
    <w:rsid w:val="00E05DEE"/>
    <w:rsid w:val="00E0633B"/>
    <w:rsid w:val="00E0698A"/>
    <w:rsid w:val="00E0707B"/>
    <w:rsid w:val="00E07736"/>
    <w:rsid w:val="00E07956"/>
    <w:rsid w:val="00E117E1"/>
    <w:rsid w:val="00E12DB3"/>
    <w:rsid w:val="00E13DF2"/>
    <w:rsid w:val="00E15473"/>
    <w:rsid w:val="00E164D9"/>
    <w:rsid w:val="00E16D4B"/>
    <w:rsid w:val="00E16E80"/>
    <w:rsid w:val="00E17BAA"/>
    <w:rsid w:val="00E20193"/>
    <w:rsid w:val="00E21179"/>
    <w:rsid w:val="00E22E36"/>
    <w:rsid w:val="00E2316A"/>
    <w:rsid w:val="00E2420D"/>
    <w:rsid w:val="00E24479"/>
    <w:rsid w:val="00E24535"/>
    <w:rsid w:val="00E27336"/>
    <w:rsid w:val="00E27575"/>
    <w:rsid w:val="00E276EC"/>
    <w:rsid w:val="00E277C6"/>
    <w:rsid w:val="00E300FE"/>
    <w:rsid w:val="00E31D2C"/>
    <w:rsid w:val="00E32C4F"/>
    <w:rsid w:val="00E32FE9"/>
    <w:rsid w:val="00E336B5"/>
    <w:rsid w:val="00E342D3"/>
    <w:rsid w:val="00E3439D"/>
    <w:rsid w:val="00E34AB6"/>
    <w:rsid w:val="00E3501A"/>
    <w:rsid w:val="00E377C9"/>
    <w:rsid w:val="00E41879"/>
    <w:rsid w:val="00E41FD4"/>
    <w:rsid w:val="00E42394"/>
    <w:rsid w:val="00E42CB3"/>
    <w:rsid w:val="00E43EDB"/>
    <w:rsid w:val="00E44248"/>
    <w:rsid w:val="00E45807"/>
    <w:rsid w:val="00E45D4F"/>
    <w:rsid w:val="00E460BD"/>
    <w:rsid w:val="00E469A1"/>
    <w:rsid w:val="00E46C19"/>
    <w:rsid w:val="00E47CF0"/>
    <w:rsid w:val="00E50167"/>
    <w:rsid w:val="00E50916"/>
    <w:rsid w:val="00E50AE0"/>
    <w:rsid w:val="00E517DA"/>
    <w:rsid w:val="00E51C55"/>
    <w:rsid w:val="00E51FB8"/>
    <w:rsid w:val="00E52894"/>
    <w:rsid w:val="00E528BF"/>
    <w:rsid w:val="00E531F3"/>
    <w:rsid w:val="00E537DA"/>
    <w:rsid w:val="00E53E08"/>
    <w:rsid w:val="00E54623"/>
    <w:rsid w:val="00E54905"/>
    <w:rsid w:val="00E54C3E"/>
    <w:rsid w:val="00E56D34"/>
    <w:rsid w:val="00E578ED"/>
    <w:rsid w:val="00E601AB"/>
    <w:rsid w:val="00E602D3"/>
    <w:rsid w:val="00E60F07"/>
    <w:rsid w:val="00E6154A"/>
    <w:rsid w:val="00E61E97"/>
    <w:rsid w:val="00E62093"/>
    <w:rsid w:val="00E620A6"/>
    <w:rsid w:val="00E624D0"/>
    <w:rsid w:val="00E6348E"/>
    <w:rsid w:val="00E635D8"/>
    <w:rsid w:val="00E642E4"/>
    <w:rsid w:val="00E65F2C"/>
    <w:rsid w:val="00E660F3"/>
    <w:rsid w:val="00E6660C"/>
    <w:rsid w:val="00E66BCC"/>
    <w:rsid w:val="00E675BD"/>
    <w:rsid w:val="00E67918"/>
    <w:rsid w:val="00E7056C"/>
    <w:rsid w:val="00E73928"/>
    <w:rsid w:val="00E73D85"/>
    <w:rsid w:val="00E73F1C"/>
    <w:rsid w:val="00E744D4"/>
    <w:rsid w:val="00E74E5D"/>
    <w:rsid w:val="00E75EF9"/>
    <w:rsid w:val="00E76884"/>
    <w:rsid w:val="00E77DC3"/>
    <w:rsid w:val="00E77ED4"/>
    <w:rsid w:val="00E80183"/>
    <w:rsid w:val="00E81F84"/>
    <w:rsid w:val="00E82843"/>
    <w:rsid w:val="00E83A1E"/>
    <w:rsid w:val="00E84C97"/>
    <w:rsid w:val="00E85252"/>
    <w:rsid w:val="00E85F65"/>
    <w:rsid w:val="00E86EBE"/>
    <w:rsid w:val="00E90539"/>
    <w:rsid w:val="00E91038"/>
    <w:rsid w:val="00E91895"/>
    <w:rsid w:val="00E92B4A"/>
    <w:rsid w:val="00E9388E"/>
    <w:rsid w:val="00E94863"/>
    <w:rsid w:val="00E961CE"/>
    <w:rsid w:val="00E974F8"/>
    <w:rsid w:val="00EA020A"/>
    <w:rsid w:val="00EA0A80"/>
    <w:rsid w:val="00EA192F"/>
    <w:rsid w:val="00EA1AD5"/>
    <w:rsid w:val="00EA3A9E"/>
    <w:rsid w:val="00EA3D39"/>
    <w:rsid w:val="00EA44CC"/>
    <w:rsid w:val="00EA46E6"/>
    <w:rsid w:val="00EA4E72"/>
    <w:rsid w:val="00EA60C9"/>
    <w:rsid w:val="00EA7184"/>
    <w:rsid w:val="00EA7A9B"/>
    <w:rsid w:val="00EB03AB"/>
    <w:rsid w:val="00EB04AA"/>
    <w:rsid w:val="00EB057C"/>
    <w:rsid w:val="00EB09C1"/>
    <w:rsid w:val="00EB1298"/>
    <w:rsid w:val="00EB1483"/>
    <w:rsid w:val="00EB14AF"/>
    <w:rsid w:val="00EB153E"/>
    <w:rsid w:val="00EB2155"/>
    <w:rsid w:val="00EB215A"/>
    <w:rsid w:val="00EB2304"/>
    <w:rsid w:val="00EB270F"/>
    <w:rsid w:val="00EB4285"/>
    <w:rsid w:val="00EB5C06"/>
    <w:rsid w:val="00EB60F6"/>
    <w:rsid w:val="00EB6169"/>
    <w:rsid w:val="00EC04DD"/>
    <w:rsid w:val="00EC06EB"/>
    <w:rsid w:val="00EC1FCE"/>
    <w:rsid w:val="00EC20FD"/>
    <w:rsid w:val="00EC41C3"/>
    <w:rsid w:val="00EC46DF"/>
    <w:rsid w:val="00EC5A28"/>
    <w:rsid w:val="00EC6BA0"/>
    <w:rsid w:val="00EC7A9D"/>
    <w:rsid w:val="00ED0738"/>
    <w:rsid w:val="00ED0A42"/>
    <w:rsid w:val="00ED5BE6"/>
    <w:rsid w:val="00ED630F"/>
    <w:rsid w:val="00ED66EA"/>
    <w:rsid w:val="00EE0AA4"/>
    <w:rsid w:val="00EE20A1"/>
    <w:rsid w:val="00EE261F"/>
    <w:rsid w:val="00EE2F1A"/>
    <w:rsid w:val="00EE4118"/>
    <w:rsid w:val="00EE46BF"/>
    <w:rsid w:val="00EE4D94"/>
    <w:rsid w:val="00EE4E55"/>
    <w:rsid w:val="00EE6791"/>
    <w:rsid w:val="00EF01A0"/>
    <w:rsid w:val="00EF06F5"/>
    <w:rsid w:val="00EF1BBF"/>
    <w:rsid w:val="00EF1D35"/>
    <w:rsid w:val="00EF2E5A"/>
    <w:rsid w:val="00EF2FD6"/>
    <w:rsid w:val="00EF3F1D"/>
    <w:rsid w:val="00EF424F"/>
    <w:rsid w:val="00EF43C9"/>
    <w:rsid w:val="00EF44FD"/>
    <w:rsid w:val="00EF4766"/>
    <w:rsid w:val="00EF543B"/>
    <w:rsid w:val="00EF58A1"/>
    <w:rsid w:val="00EF5AAF"/>
    <w:rsid w:val="00EF65F6"/>
    <w:rsid w:val="00EF766D"/>
    <w:rsid w:val="00F0002C"/>
    <w:rsid w:val="00F00114"/>
    <w:rsid w:val="00F010FC"/>
    <w:rsid w:val="00F01A4A"/>
    <w:rsid w:val="00F01D41"/>
    <w:rsid w:val="00F01DFC"/>
    <w:rsid w:val="00F02AB5"/>
    <w:rsid w:val="00F037AF"/>
    <w:rsid w:val="00F037BD"/>
    <w:rsid w:val="00F0473F"/>
    <w:rsid w:val="00F051CC"/>
    <w:rsid w:val="00F05753"/>
    <w:rsid w:val="00F05CFA"/>
    <w:rsid w:val="00F05D3C"/>
    <w:rsid w:val="00F06F3F"/>
    <w:rsid w:val="00F105FE"/>
    <w:rsid w:val="00F11E6C"/>
    <w:rsid w:val="00F1320D"/>
    <w:rsid w:val="00F16629"/>
    <w:rsid w:val="00F169DD"/>
    <w:rsid w:val="00F16B31"/>
    <w:rsid w:val="00F16DC2"/>
    <w:rsid w:val="00F173E9"/>
    <w:rsid w:val="00F17660"/>
    <w:rsid w:val="00F17CD9"/>
    <w:rsid w:val="00F20340"/>
    <w:rsid w:val="00F21091"/>
    <w:rsid w:val="00F222C5"/>
    <w:rsid w:val="00F2262B"/>
    <w:rsid w:val="00F2277C"/>
    <w:rsid w:val="00F2420C"/>
    <w:rsid w:val="00F25B25"/>
    <w:rsid w:val="00F27A5F"/>
    <w:rsid w:val="00F27FC8"/>
    <w:rsid w:val="00F3094C"/>
    <w:rsid w:val="00F30FE4"/>
    <w:rsid w:val="00F32D7C"/>
    <w:rsid w:val="00F33380"/>
    <w:rsid w:val="00F337E1"/>
    <w:rsid w:val="00F33A49"/>
    <w:rsid w:val="00F3421D"/>
    <w:rsid w:val="00F34583"/>
    <w:rsid w:val="00F35F67"/>
    <w:rsid w:val="00F36F9C"/>
    <w:rsid w:val="00F37287"/>
    <w:rsid w:val="00F377D5"/>
    <w:rsid w:val="00F4018E"/>
    <w:rsid w:val="00F410EE"/>
    <w:rsid w:val="00F4234B"/>
    <w:rsid w:val="00F42370"/>
    <w:rsid w:val="00F42640"/>
    <w:rsid w:val="00F42860"/>
    <w:rsid w:val="00F42A49"/>
    <w:rsid w:val="00F44D53"/>
    <w:rsid w:val="00F45381"/>
    <w:rsid w:val="00F45EB7"/>
    <w:rsid w:val="00F50305"/>
    <w:rsid w:val="00F52B3F"/>
    <w:rsid w:val="00F534EE"/>
    <w:rsid w:val="00F550DD"/>
    <w:rsid w:val="00F55547"/>
    <w:rsid w:val="00F55BE0"/>
    <w:rsid w:val="00F55EBE"/>
    <w:rsid w:val="00F5608F"/>
    <w:rsid w:val="00F560B5"/>
    <w:rsid w:val="00F5624B"/>
    <w:rsid w:val="00F5668F"/>
    <w:rsid w:val="00F566FA"/>
    <w:rsid w:val="00F56790"/>
    <w:rsid w:val="00F56B18"/>
    <w:rsid w:val="00F56F87"/>
    <w:rsid w:val="00F60940"/>
    <w:rsid w:val="00F634A3"/>
    <w:rsid w:val="00F642BD"/>
    <w:rsid w:val="00F643D6"/>
    <w:rsid w:val="00F65688"/>
    <w:rsid w:val="00F659AC"/>
    <w:rsid w:val="00F65AE8"/>
    <w:rsid w:val="00F6616C"/>
    <w:rsid w:val="00F67975"/>
    <w:rsid w:val="00F679CF"/>
    <w:rsid w:val="00F70D67"/>
    <w:rsid w:val="00F70E86"/>
    <w:rsid w:val="00F72D4F"/>
    <w:rsid w:val="00F73DA3"/>
    <w:rsid w:val="00F73F21"/>
    <w:rsid w:val="00F74A0B"/>
    <w:rsid w:val="00F750D5"/>
    <w:rsid w:val="00F75116"/>
    <w:rsid w:val="00F757D0"/>
    <w:rsid w:val="00F75805"/>
    <w:rsid w:val="00F774DB"/>
    <w:rsid w:val="00F80363"/>
    <w:rsid w:val="00F803AF"/>
    <w:rsid w:val="00F80F98"/>
    <w:rsid w:val="00F81538"/>
    <w:rsid w:val="00F82921"/>
    <w:rsid w:val="00F835BF"/>
    <w:rsid w:val="00F84E94"/>
    <w:rsid w:val="00F854C6"/>
    <w:rsid w:val="00F860CE"/>
    <w:rsid w:val="00F877DB"/>
    <w:rsid w:val="00F902AE"/>
    <w:rsid w:val="00F90516"/>
    <w:rsid w:val="00F91F6C"/>
    <w:rsid w:val="00F9262F"/>
    <w:rsid w:val="00F94698"/>
    <w:rsid w:val="00F94753"/>
    <w:rsid w:val="00F95724"/>
    <w:rsid w:val="00F95927"/>
    <w:rsid w:val="00F96BB2"/>
    <w:rsid w:val="00F97685"/>
    <w:rsid w:val="00F97EE5"/>
    <w:rsid w:val="00FA0620"/>
    <w:rsid w:val="00FA2425"/>
    <w:rsid w:val="00FA28F5"/>
    <w:rsid w:val="00FA465A"/>
    <w:rsid w:val="00FA4E8A"/>
    <w:rsid w:val="00FA4F2C"/>
    <w:rsid w:val="00FA58C5"/>
    <w:rsid w:val="00FA5B05"/>
    <w:rsid w:val="00FA5E2A"/>
    <w:rsid w:val="00FA6A8D"/>
    <w:rsid w:val="00FB043D"/>
    <w:rsid w:val="00FB0AB6"/>
    <w:rsid w:val="00FB0C63"/>
    <w:rsid w:val="00FB0DE3"/>
    <w:rsid w:val="00FB14A0"/>
    <w:rsid w:val="00FB28FE"/>
    <w:rsid w:val="00FB2C84"/>
    <w:rsid w:val="00FB3AEA"/>
    <w:rsid w:val="00FB3BDE"/>
    <w:rsid w:val="00FB424F"/>
    <w:rsid w:val="00FB4385"/>
    <w:rsid w:val="00FB4715"/>
    <w:rsid w:val="00FC0354"/>
    <w:rsid w:val="00FC129D"/>
    <w:rsid w:val="00FC1508"/>
    <w:rsid w:val="00FC23CE"/>
    <w:rsid w:val="00FC2604"/>
    <w:rsid w:val="00FC27BB"/>
    <w:rsid w:val="00FC3161"/>
    <w:rsid w:val="00FC4221"/>
    <w:rsid w:val="00FC43BF"/>
    <w:rsid w:val="00FC4B4F"/>
    <w:rsid w:val="00FC5397"/>
    <w:rsid w:val="00FC62EB"/>
    <w:rsid w:val="00FC6370"/>
    <w:rsid w:val="00FC66FA"/>
    <w:rsid w:val="00FC6941"/>
    <w:rsid w:val="00FC783D"/>
    <w:rsid w:val="00FD0054"/>
    <w:rsid w:val="00FD0696"/>
    <w:rsid w:val="00FD1C90"/>
    <w:rsid w:val="00FD2278"/>
    <w:rsid w:val="00FD28E6"/>
    <w:rsid w:val="00FD3994"/>
    <w:rsid w:val="00FD4A4D"/>
    <w:rsid w:val="00FD67DA"/>
    <w:rsid w:val="00FD6B80"/>
    <w:rsid w:val="00FD6F93"/>
    <w:rsid w:val="00FE0C05"/>
    <w:rsid w:val="00FE1232"/>
    <w:rsid w:val="00FE248F"/>
    <w:rsid w:val="00FE661D"/>
    <w:rsid w:val="00FE73E2"/>
    <w:rsid w:val="00FF0279"/>
    <w:rsid w:val="00FF0511"/>
    <w:rsid w:val="00FF1B67"/>
    <w:rsid w:val="00FF2D4C"/>
    <w:rsid w:val="00FF35D5"/>
    <w:rsid w:val="00FF412B"/>
    <w:rsid w:val="00FF44CC"/>
    <w:rsid w:val="00FF636B"/>
    <w:rsid w:val="00FF6605"/>
    <w:rsid w:val="00FF73C9"/>
    <w:rsid w:val="00FF7414"/>
    <w:rsid w:val="00FF7DE0"/>
    <w:rsid w:val="03180407"/>
    <w:rsid w:val="04752DAF"/>
    <w:rsid w:val="09B0C920"/>
    <w:rsid w:val="0F19454F"/>
    <w:rsid w:val="11114A68"/>
    <w:rsid w:val="124934B3"/>
    <w:rsid w:val="168B1DE7"/>
    <w:rsid w:val="16AD9AF8"/>
    <w:rsid w:val="1751FFB1"/>
    <w:rsid w:val="1DFF7C72"/>
    <w:rsid w:val="1F9DC241"/>
    <w:rsid w:val="2522FEFC"/>
    <w:rsid w:val="254CC333"/>
    <w:rsid w:val="269DEEE2"/>
    <w:rsid w:val="27FA2E34"/>
    <w:rsid w:val="28CA2699"/>
    <w:rsid w:val="2AE1BAB2"/>
    <w:rsid w:val="2D14B852"/>
    <w:rsid w:val="2E6F0C62"/>
    <w:rsid w:val="2F4A3B07"/>
    <w:rsid w:val="3330BBC7"/>
    <w:rsid w:val="38C7B15F"/>
    <w:rsid w:val="3B3367C5"/>
    <w:rsid w:val="3B59AF99"/>
    <w:rsid w:val="3E8C115E"/>
    <w:rsid w:val="3F4F4F0F"/>
    <w:rsid w:val="416B389D"/>
    <w:rsid w:val="474EDCB3"/>
    <w:rsid w:val="47DAE2C2"/>
    <w:rsid w:val="4875BEEE"/>
    <w:rsid w:val="4E8D9893"/>
    <w:rsid w:val="4ECF3DC0"/>
    <w:rsid w:val="4EE78769"/>
    <w:rsid w:val="4F4F6116"/>
    <w:rsid w:val="542F2F8C"/>
    <w:rsid w:val="5449FDE8"/>
    <w:rsid w:val="54B13993"/>
    <w:rsid w:val="5504BDD6"/>
    <w:rsid w:val="5578BB6B"/>
    <w:rsid w:val="5629001A"/>
    <w:rsid w:val="56B28440"/>
    <w:rsid w:val="592772B6"/>
    <w:rsid w:val="5A7BBCDB"/>
    <w:rsid w:val="5B9096D7"/>
    <w:rsid w:val="5BBC3496"/>
    <w:rsid w:val="5D60A1B5"/>
    <w:rsid w:val="5F8F61F7"/>
    <w:rsid w:val="5FB0973F"/>
    <w:rsid w:val="618DD95F"/>
    <w:rsid w:val="61EC6590"/>
    <w:rsid w:val="625DE52D"/>
    <w:rsid w:val="6303F05C"/>
    <w:rsid w:val="66266E43"/>
    <w:rsid w:val="66A94A47"/>
    <w:rsid w:val="66C40DCA"/>
    <w:rsid w:val="6703B49C"/>
    <w:rsid w:val="67FC12DC"/>
    <w:rsid w:val="69F7BE72"/>
    <w:rsid w:val="6FCDD97D"/>
    <w:rsid w:val="71B2ACCA"/>
    <w:rsid w:val="7791F204"/>
    <w:rsid w:val="7D4A2168"/>
    <w:rsid w:val="7DE775BB"/>
    <w:rsid w:val="7F3280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C3028"/>
  <w15:chartTrackingRefBased/>
  <w15:docId w15:val="{52B575E9-EA10-4322-BA09-33418BDD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2E3"/>
    <w:rPr>
      <w:rFonts w:cs="Calibri"/>
      <w:sz w:val="22"/>
      <w:szCs w:val="22"/>
      <w:lang w:val="en-IN" w:eastAsia="en-US" w:bidi="hi-IN"/>
    </w:rPr>
  </w:style>
  <w:style w:type="paragraph" w:styleId="Heading1">
    <w:name w:val="heading 1"/>
    <w:basedOn w:val="Normal"/>
    <w:next w:val="Normal"/>
    <w:link w:val="Heading1Char"/>
    <w:qFormat/>
    <w:rsid w:val="00E50916"/>
    <w:pPr>
      <w:keepNext/>
      <w:suppressAutoHyphens/>
      <w:overflowPunct w:val="0"/>
      <w:autoSpaceDE w:val="0"/>
      <w:jc w:val="both"/>
      <w:textAlignment w:val="baseline"/>
      <w:outlineLvl w:val="0"/>
    </w:pPr>
    <w:rPr>
      <w:rFonts w:ascii="Times New Roman" w:eastAsia="Times New Roman" w:hAnsi="Times New Roman" w:cs="Mangal"/>
      <w:b/>
      <w:sz w:val="24"/>
      <w:lang w:eastAsia="ar-SA" w:bidi="ar-SA"/>
    </w:rPr>
  </w:style>
  <w:style w:type="paragraph" w:styleId="Heading2">
    <w:name w:val="heading 2"/>
    <w:basedOn w:val="Normal"/>
    <w:next w:val="Normal"/>
    <w:link w:val="Heading2Char"/>
    <w:uiPriority w:val="9"/>
    <w:unhideWhenUsed/>
    <w:qFormat/>
    <w:rsid w:val="00392EC6"/>
    <w:pPr>
      <w:keepNext/>
      <w:spacing w:before="240" w:after="60"/>
      <w:outlineLvl w:val="1"/>
    </w:pPr>
    <w:rPr>
      <w:rFonts w:ascii="Calibri Light" w:eastAsia="Times New Roman" w:hAnsi="Calibri Light" w:cs="Mangal"/>
      <w:b/>
      <w:bCs/>
      <w:i/>
      <w:iCs/>
      <w:sz w:val="28"/>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880E61"/>
    <w:pPr>
      <w:suppressAutoHyphens/>
      <w:overflowPunct w:val="0"/>
      <w:autoSpaceDE w:val="0"/>
      <w:ind w:left="1440"/>
      <w:jc w:val="both"/>
      <w:textAlignment w:val="baseline"/>
    </w:pPr>
    <w:rPr>
      <w:rFonts w:ascii="Times New Roman" w:eastAsia="Times New Roman" w:hAnsi="Times New Roman" w:cs="Mangal"/>
      <w:lang w:eastAsia="ar-SA" w:bidi="ar-SA"/>
    </w:rPr>
  </w:style>
  <w:style w:type="character" w:customStyle="1" w:styleId="BodyTextIndent2Char">
    <w:name w:val="Body Text Indent 2 Char"/>
    <w:link w:val="BodyTextIndent2"/>
    <w:rsid w:val="00880E61"/>
    <w:rPr>
      <w:rFonts w:ascii="Times New Roman" w:eastAsia="Times New Roman" w:hAnsi="Times New Roman" w:cs="Mangal"/>
      <w:lang w:eastAsia="ar-SA" w:bidi="ar-SA"/>
    </w:rPr>
  </w:style>
  <w:style w:type="table" w:styleId="TableGrid">
    <w:name w:val="Table Grid"/>
    <w:basedOn w:val="TableNormal"/>
    <w:uiPriority w:val="59"/>
    <w:rsid w:val="00586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Header">
    <w:name w:val="header"/>
    <w:basedOn w:val="Normal"/>
    <w:link w:val="HeaderChar"/>
    <w:uiPriority w:val="99"/>
    <w:unhideWhenUsed/>
    <w:rsid w:val="00612F5A"/>
    <w:pPr>
      <w:tabs>
        <w:tab w:val="center" w:pos="4513"/>
        <w:tab w:val="right" w:pos="9026"/>
      </w:tabs>
    </w:pPr>
    <w:rPr>
      <w:rFonts w:cs="Mangal"/>
      <w:szCs w:val="18"/>
    </w:rPr>
  </w:style>
  <w:style w:type="character" w:customStyle="1" w:styleId="HeaderChar">
    <w:name w:val="Header Char"/>
    <w:link w:val="Header"/>
    <w:uiPriority w:val="99"/>
    <w:rsid w:val="00612F5A"/>
    <w:rPr>
      <w:rFonts w:cs="Mangal"/>
      <w:szCs w:val="18"/>
    </w:rPr>
  </w:style>
  <w:style w:type="paragraph" w:styleId="Footer">
    <w:name w:val="footer"/>
    <w:basedOn w:val="Normal"/>
    <w:link w:val="FooterChar"/>
    <w:uiPriority w:val="99"/>
    <w:unhideWhenUsed/>
    <w:rsid w:val="00612F5A"/>
    <w:pPr>
      <w:tabs>
        <w:tab w:val="center" w:pos="4513"/>
        <w:tab w:val="right" w:pos="9026"/>
      </w:tabs>
    </w:pPr>
    <w:rPr>
      <w:rFonts w:cs="Mangal"/>
      <w:szCs w:val="18"/>
    </w:rPr>
  </w:style>
  <w:style w:type="character" w:customStyle="1" w:styleId="FooterChar">
    <w:name w:val="Footer Char"/>
    <w:link w:val="Footer"/>
    <w:uiPriority w:val="99"/>
    <w:rsid w:val="00612F5A"/>
    <w:rPr>
      <w:rFonts w:cs="Mangal"/>
      <w:szCs w:val="18"/>
    </w:rPr>
  </w:style>
  <w:style w:type="paragraph" w:styleId="BalloonText">
    <w:name w:val="Balloon Text"/>
    <w:basedOn w:val="Normal"/>
    <w:link w:val="BalloonTextChar"/>
    <w:uiPriority w:val="99"/>
    <w:semiHidden/>
    <w:unhideWhenUsed/>
    <w:rsid w:val="00612F5A"/>
    <w:rPr>
      <w:rFonts w:ascii="Tahoma" w:hAnsi="Tahoma" w:cs="Mangal"/>
      <w:sz w:val="16"/>
      <w:szCs w:val="14"/>
    </w:rPr>
  </w:style>
  <w:style w:type="character" w:customStyle="1" w:styleId="BalloonTextChar">
    <w:name w:val="Balloon Text Char"/>
    <w:link w:val="BalloonText"/>
    <w:uiPriority w:val="99"/>
    <w:semiHidden/>
    <w:rsid w:val="00612F5A"/>
    <w:rPr>
      <w:rFonts w:ascii="Tahoma" w:hAnsi="Tahoma" w:cs="Mangal"/>
      <w:sz w:val="16"/>
      <w:szCs w:val="14"/>
    </w:rPr>
  </w:style>
  <w:style w:type="character" w:customStyle="1" w:styleId="Heading1Char">
    <w:name w:val="Heading 1 Char"/>
    <w:link w:val="Heading1"/>
    <w:rsid w:val="00E50916"/>
    <w:rPr>
      <w:rFonts w:ascii="Times New Roman" w:eastAsia="Times New Roman" w:hAnsi="Times New Roman" w:cs="Mangal"/>
      <w:b/>
      <w:sz w:val="24"/>
      <w:lang w:eastAsia="ar-SA"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086BD4"/>
    <w:pPr>
      <w:ind w:left="720"/>
    </w:pPr>
    <w:rPr>
      <w:rFonts w:cs="Mangal"/>
      <w:szCs w:val="18"/>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45BC3"/>
    <w:rPr>
      <w:rFonts w:cs="Mangal"/>
      <w:szCs w:val="18"/>
    </w:rPr>
  </w:style>
  <w:style w:type="paragraph" w:customStyle="1" w:styleId="Default">
    <w:name w:val="Default"/>
    <w:qFormat/>
    <w:rsid w:val="005D3F6D"/>
    <w:pPr>
      <w:autoSpaceDE w:val="0"/>
      <w:autoSpaceDN w:val="0"/>
      <w:adjustRightInd w:val="0"/>
    </w:pPr>
    <w:rPr>
      <w:rFonts w:ascii="Arial" w:hAnsi="Arial"/>
      <w:color w:val="000000"/>
      <w:sz w:val="24"/>
      <w:szCs w:val="24"/>
      <w:lang w:eastAsia="en-US" w:bidi="hi-IN"/>
    </w:rPr>
  </w:style>
  <w:style w:type="paragraph" w:styleId="BodyTextIndent">
    <w:name w:val="Body Text Indent"/>
    <w:basedOn w:val="Normal"/>
    <w:link w:val="BodyTextIndentChar"/>
    <w:uiPriority w:val="99"/>
    <w:semiHidden/>
    <w:unhideWhenUsed/>
    <w:rsid w:val="00E45D4F"/>
    <w:pPr>
      <w:spacing w:after="120"/>
      <w:ind w:left="360"/>
    </w:pPr>
    <w:rPr>
      <w:rFonts w:cs="Mangal"/>
      <w:szCs w:val="18"/>
    </w:rPr>
  </w:style>
  <w:style w:type="character" w:customStyle="1" w:styleId="BodyTextIndentChar">
    <w:name w:val="Body Text Indent Char"/>
    <w:link w:val="BodyTextIndent"/>
    <w:uiPriority w:val="99"/>
    <w:semiHidden/>
    <w:rsid w:val="00E45D4F"/>
    <w:rPr>
      <w:rFonts w:cs="Mangal"/>
      <w:szCs w:val="18"/>
    </w:rPr>
  </w:style>
  <w:style w:type="character" w:customStyle="1" w:styleId="headingfont">
    <w:name w:val="headingfont"/>
    <w:rsid w:val="001E489D"/>
  </w:style>
  <w:style w:type="character" w:styleId="CommentReference">
    <w:name w:val="annotation reference"/>
    <w:uiPriority w:val="99"/>
    <w:semiHidden/>
    <w:unhideWhenUsed/>
    <w:rsid w:val="00762FA9"/>
    <w:rPr>
      <w:sz w:val="16"/>
      <w:szCs w:val="16"/>
    </w:rPr>
  </w:style>
  <w:style w:type="paragraph" w:styleId="CommentText">
    <w:name w:val="annotation text"/>
    <w:basedOn w:val="Normal"/>
    <w:link w:val="CommentTextChar"/>
    <w:uiPriority w:val="99"/>
    <w:semiHidden/>
    <w:unhideWhenUsed/>
    <w:rsid w:val="00762FA9"/>
    <w:rPr>
      <w:rFonts w:cs="Mangal"/>
      <w:szCs w:val="18"/>
    </w:rPr>
  </w:style>
  <w:style w:type="character" w:customStyle="1" w:styleId="CommentTextChar">
    <w:name w:val="Comment Text Char"/>
    <w:link w:val="CommentText"/>
    <w:uiPriority w:val="99"/>
    <w:semiHidden/>
    <w:rsid w:val="00762FA9"/>
    <w:rPr>
      <w:rFonts w:cs="Mangal"/>
      <w:szCs w:val="18"/>
    </w:rPr>
  </w:style>
  <w:style w:type="paragraph" w:styleId="CommentSubject">
    <w:name w:val="annotation subject"/>
    <w:basedOn w:val="CommentText"/>
    <w:next w:val="CommentText"/>
    <w:link w:val="CommentSubjectChar"/>
    <w:uiPriority w:val="99"/>
    <w:semiHidden/>
    <w:unhideWhenUsed/>
    <w:rsid w:val="00762FA9"/>
    <w:rPr>
      <w:b/>
      <w:bCs/>
    </w:rPr>
  </w:style>
  <w:style w:type="character" w:customStyle="1" w:styleId="CommentSubjectChar">
    <w:name w:val="Comment Subject Char"/>
    <w:link w:val="CommentSubject"/>
    <w:uiPriority w:val="99"/>
    <w:semiHidden/>
    <w:rsid w:val="00762FA9"/>
    <w:rPr>
      <w:rFonts w:cs="Mangal"/>
      <w:b/>
      <w:bCs/>
      <w:szCs w:val="18"/>
    </w:rPr>
  </w:style>
  <w:style w:type="character" w:customStyle="1" w:styleId="Heading2Char">
    <w:name w:val="Heading 2 Char"/>
    <w:link w:val="Heading2"/>
    <w:uiPriority w:val="9"/>
    <w:rsid w:val="00392EC6"/>
    <w:rPr>
      <w:rFonts w:ascii="Calibri Light" w:eastAsia="Times New Roman" w:hAnsi="Calibri Light" w:cs="Mangal"/>
      <w:b/>
      <w:bCs/>
      <w:i/>
      <w:iCs/>
      <w:sz w:val="28"/>
      <w:szCs w:val="25"/>
    </w:rPr>
  </w:style>
  <w:style w:type="paragraph" w:styleId="PlainText">
    <w:name w:val="Plain Text"/>
    <w:basedOn w:val="Normal"/>
    <w:link w:val="PlainTextChar"/>
    <w:unhideWhenUsed/>
    <w:rsid w:val="00CB29FB"/>
  </w:style>
  <w:style w:type="character" w:customStyle="1" w:styleId="PlainTextChar">
    <w:name w:val="Plain Text Char"/>
    <w:link w:val="PlainText"/>
    <w:rsid w:val="00CB29FB"/>
    <w:rPr>
      <w:rFonts w:cs="Calibri"/>
      <w:sz w:val="22"/>
      <w:szCs w:val="22"/>
    </w:rPr>
  </w:style>
  <w:style w:type="paragraph" w:styleId="TOC1">
    <w:name w:val="toc 1"/>
    <w:basedOn w:val="Normal"/>
    <w:uiPriority w:val="39"/>
    <w:qFormat/>
    <w:rsid w:val="00530B66"/>
    <w:pPr>
      <w:widowControl w:val="0"/>
      <w:autoSpaceDE w:val="0"/>
      <w:autoSpaceDN w:val="0"/>
      <w:spacing w:before="239"/>
      <w:ind w:left="569"/>
    </w:pPr>
    <w:rPr>
      <w:rFonts w:ascii="Cambria" w:eastAsia="Cambria" w:hAnsi="Cambria" w:cs="Cambria"/>
      <w:sz w:val="24"/>
      <w:szCs w:val="24"/>
      <w:lang w:bidi="ar-SA"/>
    </w:rPr>
  </w:style>
  <w:style w:type="character" w:styleId="Hyperlink">
    <w:name w:val="Hyperlink"/>
    <w:uiPriority w:val="99"/>
    <w:unhideWhenUsed/>
    <w:rsid w:val="00530B66"/>
    <w:rPr>
      <w:color w:val="0000FF"/>
      <w:u w:val="single"/>
    </w:rPr>
  </w:style>
  <w:style w:type="paragraph" w:styleId="TOCHeading">
    <w:name w:val="TOC Heading"/>
    <w:basedOn w:val="Heading1"/>
    <w:next w:val="Normal"/>
    <w:uiPriority w:val="39"/>
    <w:unhideWhenUsed/>
    <w:qFormat/>
    <w:rsid w:val="00530B66"/>
    <w:pPr>
      <w:keepLines/>
      <w:suppressAutoHyphens w:val="0"/>
      <w:overflowPunct/>
      <w:autoSpaceDE/>
      <w:spacing w:before="240" w:line="259" w:lineRule="auto"/>
      <w:jc w:val="left"/>
      <w:textAlignment w:val="auto"/>
      <w:outlineLvl w:val="9"/>
    </w:pPr>
    <w:rPr>
      <w:rFonts w:ascii="Cambria" w:hAnsi="Cambria"/>
      <w:b w:val="0"/>
      <w:color w:val="365F91"/>
      <w:sz w:val="32"/>
      <w:szCs w:val="32"/>
      <w:lang w:eastAsia="en-US"/>
    </w:rPr>
  </w:style>
  <w:style w:type="paragraph" w:styleId="BodyText">
    <w:name w:val="Body Text"/>
    <w:basedOn w:val="Normal"/>
    <w:link w:val="BodyTextChar"/>
    <w:uiPriority w:val="99"/>
    <w:semiHidden/>
    <w:unhideWhenUsed/>
    <w:rsid w:val="00B96F7F"/>
    <w:pPr>
      <w:spacing w:after="120"/>
    </w:pPr>
    <w:rPr>
      <w:rFonts w:cs="Mangal"/>
      <w:szCs w:val="18"/>
    </w:rPr>
  </w:style>
  <w:style w:type="character" w:customStyle="1" w:styleId="BodyTextChar">
    <w:name w:val="Body Text Char"/>
    <w:link w:val="BodyText"/>
    <w:uiPriority w:val="99"/>
    <w:semiHidden/>
    <w:rsid w:val="00B96F7F"/>
    <w:rPr>
      <w:rFonts w:cs="Mangal"/>
      <w:szCs w:val="18"/>
      <w:lang w:bidi="hi-IN"/>
    </w:rPr>
  </w:style>
  <w:style w:type="paragraph" w:customStyle="1" w:styleId="TableParagraph">
    <w:name w:val="Table Paragraph"/>
    <w:basedOn w:val="Normal"/>
    <w:uiPriority w:val="1"/>
    <w:qFormat/>
    <w:rsid w:val="00456EF4"/>
    <w:pPr>
      <w:widowControl w:val="0"/>
      <w:autoSpaceDE w:val="0"/>
      <w:autoSpaceDN w:val="0"/>
      <w:spacing w:line="247" w:lineRule="exact"/>
      <w:ind w:left="108"/>
    </w:pPr>
    <w:rPr>
      <w:rFonts w:ascii="Times New Roman" w:eastAsia="Times New Roman" w:hAnsi="Times New Roman" w:cs="Times New Roman"/>
      <w:lang w:bidi="ar-SA"/>
    </w:rPr>
  </w:style>
  <w:style w:type="paragraph" w:styleId="NormalWeb">
    <w:name w:val="Normal (Web)"/>
    <w:basedOn w:val="Normal"/>
    <w:uiPriority w:val="99"/>
    <w:unhideWhenUsed/>
    <w:rsid w:val="005F588B"/>
  </w:style>
  <w:style w:type="paragraph" w:customStyle="1" w:styleId="xmsonormal">
    <w:name w:val="x_msonormal"/>
    <w:basedOn w:val="Normal"/>
    <w:rsid w:val="00C266CA"/>
    <w:rPr>
      <w:lang w:eastAsia="en-IN"/>
    </w:rPr>
  </w:style>
  <w:style w:type="character" w:customStyle="1" w:styleId="normalchar">
    <w:name w:val="normal__char"/>
    <w:rsid w:val="008329CD"/>
  </w:style>
  <w:style w:type="paragraph" w:styleId="BodyText2">
    <w:name w:val="Body Text 2"/>
    <w:basedOn w:val="Normal"/>
    <w:link w:val="BodyText2Char"/>
    <w:uiPriority w:val="99"/>
    <w:semiHidden/>
    <w:unhideWhenUsed/>
    <w:rsid w:val="00F21091"/>
    <w:pPr>
      <w:spacing w:after="120" w:line="480" w:lineRule="auto"/>
    </w:pPr>
    <w:rPr>
      <w:rFonts w:cs="Mangal"/>
      <w:szCs w:val="20"/>
    </w:rPr>
  </w:style>
  <w:style w:type="character" w:customStyle="1" w:styleId="BodyText2Char">
    <w:name w:val="Body Text 2 Char"/>
    <w:link w:val="BodyText2"/>
    <w:uiPriority w:val="99"/>
    <w:rsid w:val="00F21091"/>
    <w:rPr>
      <w:rFonts w:cs="Mangal"/>
      <w:sz w:val="22"/>
      <w:lang w:val="en-IN"/>
    </w:rPr>
  </w:style>
  <w:style w:type="paragraph" w:customStyle="1" w:styleId="WW-BodyText21234567891011121314">
    <w:name w:val="WW-Body Text 21234567891011121314"/>
    <w:basedOn w:val="Normal"/>
    <w:rsid w:val="00994857"/>
    <w:pPr>
      <w:suppressAutoHyphens/>
      <w:overflowPunct w:val="0"/>
      <w:autoSpaceDE w:val="0"/>
      <w:ind w:left="1440" w:hanging="720"/>
      <w:jc w:val="both"/>
      <w:textAlignment w:val="baseline"/>
    </w:pPr>
    <w:rPr>
      <w:rFonts w:ascii="Times New Roman" w:eastAsia="Times New Roman" w:hAnsi="Times New Roman" w:cs="Mangal"/>
      <w:sz w:val="24"/>
      <w:szCs w:val="20"/>
      <w:lang w:val="en-US"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0568">
      <w:bodyDiv w:val="1"/>
      <w:marLeft w:val="0"/>
      <w:marRight w:val="0"/>
      <w:marTop w:val="0"/>
      <w:marBottom w:val="0"/>
      <w:divBdr>
        <w:top w:val="none" w:sz="0" w:space="0" w:color="auto"/>
        <w:left w:val="none" w:sz="0" w:space="0" w:color="auto"/>
        <w:bottom w:val="none" w:sz="0" w:space="0" w:color="auto"/>
        <w:right w:val="none" w:sz="0" w:space="0" w:color="auto"/>
      </w:divBdr>
    </w:div>
    <w:div w:id="43064069">
      <w:bodyDiv w:val="1"/>
      <w:marLeft w:val="0"/>
      <w:marRight w:val="0"/>
      <w:marTop w:val="0"/>
      <w:marBottom w:val="0"/>
      <w:divBdr>
        <w:top w:val="none" w:sz="0" w:space="0" w:color="auto"/>
        <w:left w:val="none" w:sz="0" w:space="0" w:color="auto"/>
        <w:bottom w:val="none" w:sz="0" w:space="0" w:color="auto"/>
        <w:right w:val="none" w:sz="0" w:space="0" w:color="auto"/>
      </w:divBdr>
    </w:div>
    <w:div w:id="151990304">
      <w:bodyDiv w:val="1"/>
      <w:marLeft w:val="0"/>
      <w:marRight w:val="0"/>
      <w:marTop w:val="0"/>
      <w:marBottom w:val="0"/>
      <w:divBdr>
        <w:top w:val="none" w:sz="0" w:space="0" w:color="auto"/>
        <w:left w:val="none" w:sz="0" w:space="0" w:color="auto"/>
        <w:bottom w:val="none" w:sz="0" w:space="0" w:color="auto"/>
        <w:right w:val="none" w:sz="0" w:space="0" w:color="auto"/>
      </w:divBdr>
    </w:div>
    <w:div w:id="206986996">
      <w:bodyDiv w:val="1"/>
      <w:marLeft w:val="0"/>
      <w:marRight w:val="0"/>
      <w:marTop w:val="0"/>
      <w:marBottom w:val="0"/>
      <w:divBdr>
        <w:top w:val="none" w:sz="0" w:space="0" w:color="auto"/>
        <w:left w:val="none" w:sz="0" w:space="0" w:color="auto"/>
        <w:bottom w:val="none" w:sz="0" w:space="0" w:color="auto"/>
        <w:right w:val="none" w:sz="0" w:space="0" w:color="auto"/>
      </w:divBdr>
    </w:div>
    <w:div w:id="272783358">
      <w:bodyDiv w:val="1"/>
      <w:marLeft w:val="0"/>
      <w:marRight w:val="0"/>
      <w:marTop w:val="0"/>
      <w:marBottom w:val="0"/>
      <w:divBdr>
        <w:top w:val="none" w:sz="0" w:space="0" w:color="auto"/>
        <w:left w:val="none" w:sz="0" w:space="0" w:color="auto"/>
        <w:bottom w:val="none" w:sz="0" w:space="0" w:color="auto"/>
        <w:right w:val="none" w:sz="0" w:space="0" w:color="auto"/>
      </w:divBdr>
    </w:div>
    <w:div w:id="398138395">
      <w:bodyDiv w:val="1"/>
      <w:marLeft w:val="0"/>
      <w:marRight w:val="0"/>
      <w:marTop w:val="0"/>
      <w:marBottom w:val="0"/>
      <w:divBdr>
        <w:top w:val="none" w:sz="0" w:space="0" w:color="auto"/>
        <w:left w:val="none" w:sz="0" w:space="0" w:color="auto"/>
        <w:bottom w:val="none" w:sz="0" w:space="0" w:color="auto"/>
        <w:right w:val="none" w:sz="0" w:space="0" w:color="auto"/>
      </w:divBdr>
    </w:div>
    <w:div w:id="400104222">
      <w:bodyDiv w:val="1"/>
      <w:marLeft w:val="0"/>
      <w:marRight w:val="0"/>
      <w:marTop w:val="0"/>
      <w:marBottom w:val="0"/>
      <w:divBdr>
        <w:top w:val="none" w:sz="0" w:space="0" w:color="auto"/>
        <w:left w:val="none" w:sz="0" w:space="0" w:color="auto"/>
        <w:bottom w:val="none" w:sz="0" w:space="0" w:color="auto"/>
        <w:right w:val="none" w:sz="0" w:space="0" w:color="auto"/>
      </w:divBdr>
    </w:div>
    <w:div w:id="417218493">
      <w:bodyDiv w:val="1"/>
      <w:marLeft w:val="0"/>
      <w:marRight w:val="0"/>
      <w:marTop w:val="0"/>
      <w:marBottom w:val="0"/>
      <w:divBdr>
        <w:top w:val="none" w:sz="0" w:space="0" w:color="auto"/>
        <w:left w:val="none" w:sz="0" w:space="0" w:color="auto"/>
        <w:bottom w:val="none" w:sz="0" w:space="0" w:color="auto"/>
        <w:right w:val="none" w:sz="0" w:space="0" w:color="auto"/>
      </w:divBdr>
    </w:div>
    <w:div w:id="426006849">
      <w:bodyDiv w:val="1"/>
      <w:marLeft w:val="0"/>
      <w:marRight w:val="0"/>
      <w:marTop w:val="0"/>
      <w:marBottom w:val="0"/>
      <w:divBdr>
        <w:top w:val="none" w:sz="0" w:space="0" w:color="auto"/>
        <w:left w:val="none" w:sz="0" w:space="0" w:color="auto"/>
        <w:bottom w:val="none" w:sz="0" w:space="0" w:color="auto"/>
        <w:right w:val="none" w:sz="0" w:space="0" w:color="auto"/>
      </w:divBdr>
    </w:div>
    <w:div w:id="454448133">
      <w:bodyDiv w:val="1"/>
      <w:marLeft w:val="0"/>
      <w:marRight w:val="0"/>
      <w:marTop w:val="0"/>
      <w:marBottom w:val="0"/>
      <w:divBdr>
        <w:top w:val="none" w:sz="0" w:space="0" w:color="auto"/>
        <w:left w:val="none" w:sz="0" w:space="0" w:color="auto"/>
        <w:bottom w:val="none" w:sz="0" w:space="0" w:color="auto"/>
        <w:right w:val="none" w:sz="0" w:space="0" w:color="auto"/>
      </w:divBdr>
    </w:div>
    <w:div w:id="529103307">
      <w:bodyDiv w:val="1"/>
      <w:marLeft w:val="0"/>
      <w:marRight w:val="0"/>
      <w:marTop w:val="0"/>
      <w:marBottom w:val="0"/>
      <w:divBdr>
        <w:top w:val="none" w:sz="0" w:space="0" w:color="auto"/>
        <w:left w:val="none" w:sz="0" w:space="0" w:color="auto"/>
        <w:bottom w:val="none" w:sz="0" w:space="0" w:color="auto"/>
        <w:right w:val="none" w:sz="0" w:space="0" w:color="auto"/>
      </w:divBdr>
    </w:div>
    <w:div w:id="615871536">
      <w:bodyDiv w:val="1"/>
      <w:marLeft w:val="0"/>
      <w:marRight w:val="0"/>
      <w:marTop w:val="0"/>
      <w:marBottom w:val="0"/>
      <w:divBdr>
        <w:top w:val="none" w:sz="0" w:space="0" w:color="auto"/>
        <w:left w:val="none" w:sz="0" w:space="0" w:color="auto"/>
        <w:bottom w:val="none" w:sz="0" w:space="0" w:color="auto"/>
        <w:right w:val="none" w:sz="0" w:space="0" w:color="auto"/>
      </w:divBdr>
    </w:div>
    <w:div w:id="722602755">
      <w:bodyDiv w:val="1"/>
      <w:marLeft w:val="0"/>
      <w:marRight w:val="0"/>
      <w:marTop w:val="0"/>
      <w:marBottom w:val="0"/>
      <w:divBdr>
        <w:top w:val="none" w:sz="0" w:space="0" w:color="auto"/>
        <w:left w:val="none" w:sz="0" w:space="0" w:color="auto"/>
        <w:bottom w:val="none" w:sz="0" w:space="0" w:color="auto"/>
        <w:right w:val="none" w:sz="0" w:space="0" w:color="auto"/>
      </w:divBdr>
    </w:div>
    <w:div w:id="756050495">
      <w:bodyDiv w:val="1"/>
      <w:marLeft w:val="0"/>
      <w:marRight w:val="0"/>
      <w:marTop w:val="0"/>
      <w:marBottom w:val="0"/>
      <w:divBdr>
        <w:top w:val="none" w:sz="0" w:space="0" w:color="auto"/>
        <w:left w:val="none" w:sz="0" w:space="0" w:color="auto"/>
        <w:bottom w:val="none" w:sz="0" w:space="0" w:color="auto"/>
        <w:right w:val="none" w:sz="0" w:space="0" w:color="auto"/>
      </w:divBdr>
    </w:div>
    <w:div w:id="770515386">
      <w:bodyDiv w:val="1"/>
      <w:marLeft w:val="0"/>
      <w:marRight w:val="0"/>
      <w:marTop w:val="0"/>
      <w:marBottom w:val="0"/>
      <w:divBdr>
        <w:top w:val="none" w:sz="0" w:space="0" w:color="auto"/>
        <w:left w:val="none" w:sz="0" w:space="0" w:color="auto"/>
        <w:bottom w:val="none" w:sz="0" w:space="0" w:color="auto"/>
        <w:right w:val="none" w:sz="0" w:space="0" w:color="auto"/>
      </w:divBdr>
    </w:div>
    <w:div w:id="788858876">
      <w:bodyDiv w:val="1"/>
      <w:marLeft w:val="0"/>
      <w:marRight w:val="0"/>
      <w:marTop w:val="0"/>
      <w:marBottom w:val="0"/>
      <w:divBdr>
        <w:top w:val="none" w:sz="0" w:space="0" w:color="auto"/>
        <w:left w:val="none" w:sz="0" w:space="0" w:color="auto"/>
        <w:bottom w:val="none" w:sz="0" w:space="0" w:color="auto"/>
        <w:right w:val="none" w:sz="0" w:space="0" w:color="auto"/>
      </w:divBdr>
    </w:div>
    <w:div w:id="904486554">
      <w:bodyDiv w:val="1"/>
      <w:marLeft w:val="0"/>
      <w:marRight w:val="0"/>
      <w:marTop w:val="0"/>
      <w:marBottom w:val="0"/>
      <w:divBdr>
        <w:top w:val="none" w:sz="0" w:space="0" w:color="auto"/>
        <w:left w:val="none" w:sz="0" w:space="0" w:color="auto"/>
        <w:bottom w:val="none" w:sz="0" w:space="0" w:color="auto"/>
        <w:right w:val="none" w:sz="0" w:space="0" w:color="auto"/>
      </w:divBdr>
    </w:div>
    <w:div w:id="920991322">
      <w:bodyDiv w:val="1"/>
      <w:marLeft w:val="0"/>
      <w:marRight w:val="0"/>
      <w:marTop w:val="0"/>
      <w:marBottom w:val="0"/>
      <w:divBdr>
        <w:top w:val="none" w:sz="0" w:space="0" w:color="auto"/>
        <w:left w:val="none" w:sz="0" w:space="0" w:color="auto"/>
        <w:bottom w:val="none" w:sz="0" w:space="0" w:color="auto"/>
        <w:right w:val="none" w:sz="0" w:space="0" w:color="auto"/>
      </w:divBdr>
    </w:div>
    <w:div w:id="951209978">
      <w:bodyDiv w:val="1"/>
      <w:marLeft w:val="0"/>
      <w:marRight w:val="0"/>
      <w:marTop w:val="0"/>
      <w:marBottom w:val="0"/>
      <w:divBdr>
        <w:top w:val="none" w:sz="0" w:space="0" w:color="auto"/>
        <w:left w:val="none" w:sz="0" w:space="0" w:color="auto"/>
        <w:bottom w:val="none" w:sz="0" w:space="0" w:color="auto"/>
        <w:right w:val="none" w:sz="0" w:space="0" w:color="auto"/>
      </w:divBdr>
    </w:div>
    <w:div w:id="1155996624">
      <w:bodyDiv w:val="1"/>
      <w:marLeft w:val="0"/>
      <w:marRight w:val="0"/>
      <w:marTop w:val="0"/>
      <w:marBottom w:val="0"/>
      <w:divBdr>
        <w:top w:val="none" w:sz="0" w:space="0" w:color="auto"/>
        <w:left w:val="none" w:sz="0" w:space="0" w:color="auto"/>
        <w:bottom w:val="none" w:sz="0" w:space="0" w:color="auto"/>
        <w:right w:val="none" w:sz="0" w:space="0" w:color="auto"/>
      </w:divBdr>
    </w:div>
    <w:div w:id="1341464387">
      <w:bodyDiv w:val="1"/>
      <w:marLeft w:val="0"/>
      <w:marRight w:val="0"/>
      <w:marTop w:val="0"/>
      <w:marBottom w:val="0"/>
      <w:divBdr>
        <w:top w:val="none" w:sz="0" w:space="0" w:color="auto"/>
        <w:left w:val="none" w:sz="0" w:space="0" w:color="auto"/>
        <w:bottom w:val="none" w:sz="0" w:space="0" w:color="auto"/>
        <w:right w:val="none" w:sz="0" w:space="0" w:color="auto"/>
      </w:divBdr>
    </w:div>
    <w:div w:id="1351300025">
      <w:bodyDiv w:val="1"/>
      <w:marLeft w:val="0"/>
      <w:marRight w:val="0"/>
      <w:marTop w:val="0"/>
      <w:marBottom w:val="0"/>
      <w:divBdr>
        <w:top w:val="none" w:sz="0" w:space="0" w:color="auto"/>
        <w:left w:val="none" w:sz="0" w:space="0" w:color="auto"/>
        <w:bottom w:val="none" w:sz="0" w:space="0" w:color="auto"/>
        <w:right w:val="none" w:sz="0" w:space="0" w:color="auto"/>
      </w:divBdr>
    </w:div>
    <w:div w:id="1457944333">
      <w:bodyDiv w:val="1"/>
      <w:marLeft w:val="0"/>
      <w:marRight w:val="0"/>
      <w:marTop w:val="0"/>
      <w:marBottom w:val="0"/>
      <w:divBdr>
        <w:top w:val="none" w:sz="0" w:space="0" w:color="auto"/>
        <w:left w:val="none" w:sz="0" w:space="0" w:color="auto"/>
        <w:bottom w:val="none" w:sz="0" w:space="0" w:color="auto"/>
        <w:right w:val="none" w:sz="0" w:space="0" w:color="auto"/>
      </w:divBdr>
    </w:div>
    <w:div w:id="1476333572">
      <w:bodyDiv w:val="1"/>
      <w:marLeft w:val="0"/>
      <w:marRight w:val="0"/>
      <w:marTop w:val="0"/>
      <w:marBottom w:val="0"/>
      <w:divBdr>
        <w:top w:val="none" w:sz="0" w:space="0" w:color="auto"/>
        <w:left w:val="none" w:sz="0" w:space="0" w:color="auto"/>
        <w:bottom w:val="none" w:sz="0" w:space="0" w:color="auto"/>
        <w:right w:val="none" w:sz="0" w:space="0" w:color="auto"/>
      </w:divBdr>
    </w:div>
    <w:div w:id="1496460656">
      <w:bodyDiv w:val="1"/>
      <w:marLeft w:val="0"/>
      <w:marRight w:val="0"/>
      <w:marTop w:val="0"/>
      <w:marBottom w:val="0"/>
      <w:divBdr>
        <w:top w:val="none" w:sz="0" w:space="0" w:color="auto"/>
        <w:left w:val="none" w:sz="0" w:space="0" w:color="auto"/>
        <w:bottom w:val="none" w:sz="0" w:space="0" w:color="auto"/>
        <w:right w:val="none" w:sz="0" w:space="0" w:color="auto"/>
      </w:divBdr>
    </w:div>
    <w:div w:id="1530070424">
      <w:bodyDiv w:val="1"/>
      <w:marLeft w:val="0"/>
      <w:marRight w:val="0"/>
      <w:marTop w:val="0"/>
      <w:marBottom w:val="0"/>
      <w:divBdr>
        <w:top w:val="none" w:sz="0" w:space="0" w:color="auto"/>
        <w:left w:val="none" w:sz="0" w:space="0" w:color="auto"/>
        <w:bottom w:val="none" w:sz="0" w:space="0" w:color="auto"/>
        <w:right w:val="none" w:sz="0" w:space="0" w:color="auto"/>
      </w:divBdr>
    </w:div>
    <w:div w:id="1560244074">
      <w:bodyDiv w:val="1"/>
      <w:marLeft w:val="0"/>
      <w:marRight w:val="0"/>
      <w:marTop w:val="0"/>
      <w:marBottom w:val="0"/>
      <w:divBdr>
        <w:top w:val="none" w:sz="0" w:space="0" w:color="auto"/>
        <w:left w:val="none" w:sz="0" w:space="0" w:color="auto"/>
        <w:bottom w:val="none" w:sz="0" w:space="0" w:color="auto"/>
        <w:right w:val="none" w:sz="0" w:space="0" w:color="auto"/>
      </w:divBdr>
    </w:div>
    <w:div w:id="1612125904">
      <w:bodyDiv w:val="1"/>
      <w:marLeft w:val="0"/>
      <w:marRight w:val="0"/>
      <w:marTop w:val="0"/>
      <w:marBottom w:val="0"/>
      <w:divBdr>
        <w:top w:val="none" w:sz="0" w:space="0" w:color="auto"/>
        <w:left w:val="none" w:sz="0" w:space="0" w:color="auto"/>
        <w:bottom w:val="none" w:sz="0" w:space="0" w:color="auto"/>
        <w:right w:val="none" w:sz="0" w:space="0" w:color="auto"/>
      </w:divBdr>
    </w:div>
    <w:div w:id="1623000875">
      <w:bodyDiv w:val="1"/>
      <w:marLeft w:val="0"/>
      <w:marRight w:val="0"/>
      <w:marTop w:val="0"/>
      <w:marBottom w:val="0"/>
      <w:divBdr>
        <w:top w:val="none" w:sz="0" w:space="0" w:color="auto"/>
        <w:left w:val="none" w:sz="0" w:space="0" w:color="auto"/>
        <w:bottom w:val="none" w:sz="0" w:space="0" w:color="auto"/>
        <w:right w:val="none" w:sz="0" w:space="0" w:color="auto"/>
      </w:divBdr>
    </w:div>
    <w:div w:id="1696692597">
      <w:bodyDiv w:val="1"/>
      <w:marLeft w:val="0"/>
      <w:marRight w:val="0"/>
      <w:marTop w:val="0"/>
      <w:marBottom w:val="0"/>
      <w:divBdr>
        <w:top w:val="none" w:sz="0" w:space="0" w:color="auto"/>
        <w:left w:val="none" w:sz="0" w:space="0" w:color="auto"/>
        <w:bottom w:val="none" w:sz="0" w:space="0" w:color="auto"/>
        <w:right w:val="none" w:sz="0" w:space="0" w:color="auto"/>
      </w:divBdr>
    </w:div>
    <w:div w:id="1696811433">
      <w:bodyDiv w:val="1"/>
      <w:marLeft w:val="0"/>
      <w:marRight w:val="0"/>
      <w:marTop w:val="0"/>
      <w:marBottom w:val="0"/>
      <w:divBdr>
        <w:top w:val="none" w:sz="0" w:space="0" w:color="auto"/>
        <w:left w:val="none" w:sz="0" w:space="0" w:color="auto"/>
        <w:bottom w:val="none" w:sz="0" w:space="0" w:color="auto"/>
        <w:right w:val="none" w:sz="0" w:space="0" w:color="auto"/>
      </w:divBdr>
    </w:div>
    <w:div w:id="1696811641">
      <w:bodyDiv w:val="1"/>
      <w:marLeft w:val="0"/>
      <w:marRight w:val="0"/>
      <w:marTop w:val="0"/>
      <w:marBottom w:val="0"/>
      <w:divBdr>
        <w:top w:val="none" w:sz="0" w:space="0" w:color="auto"/>
        <w:left w:val="none" w:sz="0" w:space="0" w:color="auto"/>
        <w:bottom w:val="none" w:sz="0" w:space="0" w:color="auto"/>
        <w:right w:val="none" w:sz="0" w:space="0" w:color="auto"/>
      </w:divBdr>
    </w:div>
    <w:div w:id="1703628767">
      <w:bodyDiv w:val="1"/>
      <w:marLeft w:val="0"/>
      <w:marRight w:val="0"/>
      <w:marTop w:val="0"/>
      <w:marBottom w:val="0"/>
      <w:divBdr>
        <w:top w:val="none" w:sz="0" w:space="0" w:color="auto"/>
        <w:left w:val="none" w:sz="0" w:space="0" w:color="auto"/>
        <w:bottom w:val="none" w:sz="0" w:space="0" w:color="auto"/>
        <w:right w:val="none" w:sz="0" w:space="0" w:color="auto"/>
      </w:divBdr>
    </w:div>
    <w:div w:id="1764955019">
      <w:bodyDiv w:val="1"/>
      <w:marLeft w:val="0"/>
      <w:marRight w:val="0"/>
      <w:marTop w:val="0"/>
      <w:marBottom w:val="0"/>
      <w:divBdr>
        <w:top w:val="none" w:sz="0" w:space="0" w:color="auto"/>
        <w:left w:val="none" w:sz="0" w:space="0" w:color="auto"/>
        <w:bottom w:val="none" w:sz="0" w:space="0" w:color="auto"/>
        <w:right w:val="none" w:sz="0" w:space="0" w:color="auto"/>
      </w:divBdr>
    </w:div>
    <w:div w:id="1777215148">
      <w:bodyDiv w:val="1"/>
      <w:marLeft w:val="0"/>
      <w:marRight w:val="0"/>
      <w:marTop w:val="0"/>
      <w:marBottom w:val="0"/>
      <w:divBdr>
        <w:top w:val="none" w:sz="0" w:space="0" w:color="auto"/>
        <w:left w:val="none" w:sz="0" w:space="0" w:color="auto"/>
        <w:bottom w:val="none" w:sz="0" w:space="0" w:color="auto"/>
        <w:right w:val="none" w:sz="0" w:space="0" w:color="auto"/>
      </w:divBdr>
    </w:div>
    <w:div w:id="1845120285">
      <w:bodyDiv w:val="1"/>
      <w:marLeft w:val="0"/>
      <w:marRight w:val="0"/>
      <w:marTop w:val="0"/>
      <w:marBottom w:val="0"/>
      <w:divBdr>
        <w:top w:val="none" w:sz="0" w:space="0" w:color="auto"/>
        <w:left w:val="none" w:sz="0" w:space="0" w:color="auto"/>
        <w:bottom w:val="none" w:sz="0" w:space="0" w:color="auto"/>
        <w:right w:val="none" w:sz="0" w:space="0" w:color="auto"/>
      </w:divBdr>
    </w:div>
    <w:div w:id="1856311375">
      <w:bodyDiv w:val="1"/>
      <w:marLeft w:val="0"/>
      <w:marRight w:val="0"/>
      <w:marTop w:val="0"/>
      <w:marBottom w:val="0"/>
      <w:divBdr>
        <w:top w:val="none" w:sz="0" w:space="0" w:color="auto"/>
        <w:left w:val="none" w:sz="0" w:space="0" w:color="auto"/>
        <w:bottom w:val="none" w:sz="0" w:space="0" w:color="auto"/>
        <w:right w:val="none" w:sz="0" w:space="0" w:color="auto"/>
      </w:divBdr>
    </w:div>
    <w:div w:id="1863665184">
      <w:bodyDiv w:val="1"/>
      <w:marLeft w:val="0"/>
      <w:marRight w:val="0"/>
      <w:marTop w:val="0"/>
      <w:marBottom w:val="0"/>
      <w:divBdr>
        <w:top w:val="none" w:sz="0" w:space="0" w:color="auto"/>
        <w:left w:val="none" w:sz="0" w:space="0" w:color="auto"/>
        <w:bottom w:val="none" w:sz="0" w:space="0" w:color="auto"/>
        <w:right w:val="none" w:sz="0" w:space="0" w:color="auto"/>
      </w:divBdr>
    </w:div>
    <w:div w:id="1885367021">
      <w:bodyDiv w:val="1"/>
      <w:marLeft w:val="0"/>
      <w:marRight w:val="0"/>
      <w:marTop w:val="0"/>
      <w:marBottom w:val="0"/>
      <w:divBdr>
        <w:top w:val="none" w:sz="0" w:space="0" w:color="auto"/>
        <w:left w:val="none" w:sz="0" w:space="0" w:color="auto"/>
        <w:bottom w:val="none" w:sz="0" w:space="0" w:color="auto"/>
        <w:right w:val="none" w:sz="0" w:space="0" w:color="auto"/>
      </w:divBdr>
    </w:div>
    <w:div w:id="1926573782">
      <w:bodyDiv w:val="1"/>
      <w:marLeft w:val="0"/>
      <w:marRight w:val="0"/>
      <w:marTop w:val="0"/>
      <w:marBottom w:val="0"/>
      <w:divBdr>
        <w:top w:val="none" w:sz="0" w:space="0" w:color="auto"/>
        <w:left w:val="none" w:sz="0" w:space="0" w:color="auto"/>
        <w:bottom w:val="none" w:sz="0" w:space="0" w:color="auto"/>
        <w:right w:val="none" w:sz="0" w:space="0" w:color="auto"/>
      </w:divBdr>
    </w:div>
    <w:div w:id="1946844054">
      <w:bodyDiv w:val="1"/>
      <w:marLeft w:val="0"/>
      <w:marRight w:val="0"/>
      <w:marTop w:val="0"/>
      <w:marBottom w:val="0"/>
      <w:divBdr>
        <w:top w:val="none" w:sz="0" w:space="0" w:color="auto"/>
        <w:left w:val="none" w:sz="0" w:space="0" w:color="auto"/>
        <w:bottom w:val="none" w:sz="0" w:space="0" w:color="auto"/>
        <w:right w:val="none" w:sz="0" w:space="0" w:color="auto"/>
      </w:divBdr>
    </w:div>
    <w:div w:id="1962103267">
      <w:bodyDiv w:val="1"/>
      <w:marLeft w:val="0"/>
      <w:marRight w:val="0"/>
      <w:marTop w:val="0"/>
      <w:marBottom w:val="0"/>
      <w:divBdr>
        <w:top w:val="none" w:sz="0" w:space="0" w:color="auto"/>
        <w:left w:val="none" w:sz="0" w:space="0" w:color="auto"/>
        <w:bottom w:val="none" w:sz="0" w:space="0" w:color="auto"/>
        <w:right w:val="none" w:sz="0" w:space="0" w:color="auto"/>
      </w:divBdr>
    </w:div>
    <w:div w:id="2001732733">
      <w:bodyDiv w:val="1"/>
      <w:marLeft w:val="0"/>
      <w:marRight w:val="0"/>
      <w:marTop w:val="0"/>
      <w:marBottom w:val="0"/>
      <w:divBdr>
        <w:top w:val="none" w:sz="0" w:space="0" w:color="auto"/>
        <w:left w:val="none" w:sz="0" w:space="0" w:color="auto"/>
        <w:bottom w:val="none" w:sz="0" w:space="0" w:color="auto"/>
        <w:right w:val="none" w:sz="0" w:space="0" w:color="auto"/>
      </w:divBdr>
    </w:div>
    <w:div w:id="204139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D51E2-D849-40A7-8900-8024E4EBB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3874</Words>
  <Characters>21772</Characters>
  <Application>Microsoft Office Word</Application>
  <DocSecurity>0</DocSecurity>
  <Lines>604</Lines>
  <Paragraphs>264</Paragraphs>
  <ScaleCrop>false</ScaleCrop>
  <Company>Hewlett-Packard Company</Company>
  <LinksUpToDate>false</LinksUpToDate>
  <CharactersWithSpaces>25382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Shipra Bhowmick {शिप्रा भौमिक}</dc:creator>
  <cp:keywords/>
  <cp:lastModifiedBy>Sharat Chandra Srivatsa M {शरत चन्द्र श्रीवत्स एम}</cp:lastModifiedBy>
  <cp:revision>2</cp:revision>
  <cp:lastPrinted>2025-02-01T18:20:00Z</cp:lastPrinted>
  <dcterms:created xsi:type="dcterms:W3CDTF">2026-04-13T05:02:00Z</dcterms:created>
  <dcterms:modified xsi:type="dcterms:W3CDTF">2026-04-13T05:02:00Z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2026-03-05T06:58:42Z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006d0f4f-85ca-4fe5-b56a-b089a005d4ea</vt:lpwstr>
  </property>
  <property fmtid="{D5CDD505-2E9C-101B-9397-08002B2CF9AE}" pid="8" name="MSIP_Label_530f7a04-6a83-4344-ab32-77c336beebec_ContentBits">
    <vt:lpwstr>0</vt:lpwstr>
  </property>
  <property fmtid="{D5CDD505-2E9C-101B-9397-08002B2CF9AE}" pid="9" name="MSIP_Label_530f7a04-6a83-4344-ab32-77c336beebec_Tag">
    <vt:lpwstr>10, 0, 1, 2</vt:lpwstr>
  </property>
</Properties>
</file>